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EA4" w:rsidRPr="007E75A9" w:rsidRDefault="00417EA4" w:rsidP="00417EA4">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Pr>
          <w:rFonts w:ascii="Times New Roman" w:hAnsi="Times New Roman" w:cs="Times New Roman"/>
          <w:b/>
          <w:sz w:val="24"/>
          <w:szCs w:val="24"/>
        </w:rPr>
        <w:t>03</w:t>
      </w:r>
      <w:r w:rsidRPr="007E75A9">
        <w:rPr>
          <w:rFonts w:ascii="Times New Roman" w:hAnsi="Times New Roman" w:cs="Times New Roman"/>
          <w:b/>
          <w:sz w:val="24"/>
          <w:szCs w:val="24"/>
        </w:rPr>
        <w:t>/2024</w:t>
      </w:r>
    </w:p>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Pr>
          <w:rFonts w:ascii="Times New Roman" w:hAnsi="Times New Roman" w:cs="Times New Roman"/>
          <w:sz w:val="24"/>
          <w:szCs w:val="24"/>
        </w:rPr>
        <w:t>PÚBLICA PARA SELEÇÃO DE PROJETOS CULTURAIS</w:t>
      </w:r>
      <w:r w:rsidRPr="007E75A9">
        <w:rPr>
          <w:rFonts w:ascii="Times New Roman" w:hAnsi="Times New Roman" w:cs="Times New Roman"/>
          <w:sz w:val="24"/>
          <w:szCs w:val="24"/>
        </w:rPr>
        <w:t xml:space="preserve"> PARA FOMENTO À CULTURA E IMPLEMENTAÇÃO DE AÇÕES CUL</w:t>
      </w:r>
      <w:r>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417EA4" w:rsidRPr="00AC2C94" w:rsidRDefault="00417EA4" w:rsidP="00417EA4">
      <w:pPr>
        <w:jc w:val="both"/>
        <w:rPr>
          <w:rFonts w:ascii="Times New Roman" w:hAnsi="Times New Roman" w:cs="Times New Roman"/>
          <w:sz w:val="24"/>
        </w:rPr>
      </w:pPr>
      <w:r w:rsidRPr="00AC2C94">
        <w:rPr>
          <w:rFonts w:ascii="Times New Roman" w:hAnsi="Times New Roman" w:cs="Times New Roman"/>
          <w:sz w:val="24"/>
        </w:rPr>
        <w:t>O presente Edital tem por objetivo</w:t>
      </w:r>
      <w:r>
        <w:rPr>
          <w:rFonts w:ascii="Times New Roman" w:hAnsi="Times New Roman" w:cs="Times New Roman"/>
          <w:sz w:val="24"/>
        </w:rPr>
        <w:t xml:space="preserve"> apoiar financeiramente projetos culturais que promovam</w:t>
      </w:r>
      <w:r w:rsidRPr="00AC2C94">
        <w:rPr>
          <w:rFonts w:ascii="Times New Roman" w:hAnsi="Times New Roman" w:cs="Times New Roman"/>
          <w:sz w:val="24"/>
        </w:rPr>
        <w:t xml:space="preserve"> </w:t>
      </w:r>
      <w:r>
        <w:rPr>
          <w:rFonts w:ascii="Times New Roman" w:hAnsi="Times New Roman" w:cs="Times New Roman"/>
          <w:sz w:val="24"/>
        </w:rPr>
        <w:t xml:space="preserve">a publicação e a distribuição de </w:t>
      </w:r>
      <w:r>
        <w:rPr>
          <w:rFonts w:ascii="Times New Roman" w:hAnsi="Times New Roman" w:cs="Times New Roman"/>
          <w:b/>
          <w:sz w:val="24"/>
        </w:rPr>
        <w:t>LIVROS E REVISTAS</w:t>
      </w:r>
      <w:r>
        <w:rPr>
          <w:rFonts w:ascii="Times New Roman" w:hAnsi="Times New Roman" w:cs="Times New Roman"/>
          <w:sz w:val="24"/>
        </w:rPr>
        <w:t xml:space="preserve"> produzidos 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417EA4"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Pr>
          <w:rFonts w:ascii="Times New Roman" w:hAnsi="Times New Roman" w:cs="Times New Roman"/>
          <w:sz w:val="24"/>
          <w:szCs w:val="24"/>
        </w:rPr>
        <w:t xml:space="preserve">total </w:t>
      </w:r>
      <w:r w:rsidRPr="007E75A9">
        <w:rPr>
          <w:rFonts w:ascii="Times New Roman" w:hAnsi="Times New Roman" w:cs="Times New Roman"/>
          <w:sz w:val="24"/>
          <w:szCs w:val="24"/>
        </w:rPr>
        <w:t xml:space="preserve">para este edital é de R$ </w:t>
      </w:r>
      <w:r>
        <w:rPr>
          <w:rFonts w:ascii="Times New Roman" w:hAnsi="Times New Roman" w:cs="Times New Roman"/>
          <w:sz w:val="24"/>
          <w:szCs w:val="24"/>
        </w:rPr>
        <w:t>28.000,00</w:t>
      </w:r>
      <w:r w:rsidRPr="007E75A9">
        <w:rPr>
          <w:rFonts w:ascii="Times New Roman" w:hAnsi="Times New Roman" w:cs="Times New Roman"/>
          <w:sz w:val="24"/>
          <w:szCs w:val="24"/>
        </w:rPr>
        <w:t xml:space="preserve"> (</w:t>
      </w:r>
      <w:r>
        <w:rPr>
          <w:rFonts w:ascii="Times New Roman" w:hAnsi="Times New Roman" w:cs="Times New Roman"/>
          <w:sz w:val="24"/>
          <w:szCs w:val="24"/>
        </w:rPr>
        <w:t>vinte e oito</w:t>
      </w:r>
      <w:r w:rsidRPr="007E75A9">
        <w:rPr>
          <w:rFonts w:ascii="Times New Roman" w:hAnsi="Times New Roman" w:cs="Times New Roman"/>
          <w:sz w:val="24"/>
          <w:szCs w:val="24"/>
        </w:rPr>
        <w:t xml:space="preserve"> mil</w:t>
      </w:r>
      <w:r>
        <w:rPr>
          <w:rFonts w:ascii="Times New Roman" w:hAnsi="Times New Roman" w:cs="Times New Roman"/>
          <w:sz w:val="24"/>
          <w:szCs w:val="24"/>
        </w:rPr>
        <w:t xml:space="preserve"> reais).</w:t>
      </w:r>
    </w:p>
    <w:p w:rsidR="00417EA4"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xml:space="preserve">2.2 </w:t>
      </w:r>
      <w:r>
        <w:rPr>
          <w:rFonts w:ascii="Times New Roman" w:hAnsi="Times New Roman" w:cs="Times New Roman"/>
          <w:sz w:val="24"/>
          <w:szCs w:val="24"/>
        </w:rPr>
        <w:t>Serão contemplados 4 (quatro) projetos no valor de R$ 7.000,00 (sete mil reais) cada.</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2.3 </w:t>
      </w:r>
      <w:r w:rsidRPr="007E75A9">
        <w:rPr>
          <w:rFonts w:ascii="Times New Roman" w:hAnsi="Times New Roman" w:cs="Times New Roman"/>
          <w:sz w:val="24"/>
          <w:szCs w:val="24"/>
        </w:rPr>
        <w:t>A despesa c</w:t>
      </w:r>
      <w:r>
        <w:rPr>
          <w:rFonts w:ascii="Times New Roman" w:hAnsi="Times New Roman" w:cs="Times New Roman"/>
          <w:sz w:val="24"/>
          <w:szCs w:val="24"/>
        </w:rPr>
        <w:t>orrerá à conta de dotação orçamentária aprovada pela Câmara Municipal, específica para a PNAB.</w:t>
      </w:r>
    </w:p>
    <w:p w:rsidR="00417EA4" w:rsidRDefault="00417EA4" w:rsidP="00417EA4">
      <w:pPr>
        <w:jc w:val="both"/>
        <w:rPr>
          <w:rFonts w:ascii="Times New Roman" w:hAnsi="Times New Roman" w:cs="Times New Roman"/>
          <w:sz w:val="24"/>
          <w:szCs w:val="24"/>
        </w:rPr>
      </w:pPr>
    </w:p>
    <w:p w:rsidR="00417EA4" w:rsidRPr="00584F27" w:rsidRDefault="00417EA4" w:rsidP="00417EA4">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Pr="00584F27">
        <w:rPr>
          <w:rFonts w:ascii="Times New Roman" w:hAnsi="Times New Roman" w:cs="Times New Roman"/>
          <w:b/>
          <w:bCs/>
          <w:sz w:val="24"/>
        </w:rPr>
        <w:t>ÁREAS DE ATUAÇÃO</w:t>
      </w:r>
    </w:p>
    <w:p w:rsidR="00417EA4" w:rsidRPr="00584F27" w:rsidRDefault="00417EA4" w:rsidP="00417EA4">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Pr>
          <w:rFonts w:ascii="Times New Roman" w:hAnsi="Times New Roman" w:cs="Times New Roman"/>
          <w:sz w:val="24"/>
        </w:rPr>
        <w:t>turais que se enquadrem nas seguintes áreas</w:t>
      </w:r>
      <w:r w:rsidRPr="00584F27">
        <w:rPr>
          <w:rFonts w:ascii="Times New Roman" w:hAnsi="Times New Roman" w:cs="Times New Roman"/>
          <w:sz w:val="24"/>
        </w:rPr>
        <w:t xml:space="preserve"> de atuação:</w:t>
      </w:r>
    </w:p>
    <w:p w:rsidR="00417EA4" w:rsidRPr="00F54E2E" w:rsidRDefault="00417EA4" w:rsidP="00417EA4">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F54E2E">
        <w:rPr>
          <w:rFonts w:ascii="Times New Roman" w:eastAsia="Times New Roman" w:hAnsi="Times New Roman" w:cs="Times New Roman"/>
          <w:b/>
          <w:bCs/>
          <w:sz w:val="24"/>
        </w:rPr>
        <w:t>Literatura:</w:t>
      </w:r>
      <w:r w:rsidRPr="00F54E2E">
        <w:rPr>
          <w:rFonts w:ascii="Times New Roman" w:eastAsia="Times New Roman" w:hAnsi="Times New Roman" w:cs="Times New Roman"/>
          <w:sz w:val="24"/>
        </w:rPr>
        <w:t xml:space="preserve"> lançamentos de livros, revistas, oficinas literárias, etc.</w:t>
      </w:r>
    </w:p>
    <w:p w:rsidR="00417EA4" w:rsidRPr="007E75A9" w:rsidRDefault="00417EA4" w:rsidP="00417EA4">
      <w:pPr>
        <w:jc w:val="both"/>
        <w:rPr>
          <w:rFonts w:ascii="Times New Roman" w:hAnsi="Times New Roman" w:cs="Times New Roman"/>
          <w:sz w:val="24"/>
          <w:szCs w:val="24"/>
        </w:rPr>
      </w:pPr>
    </w:p>
    <w:p w:rsidR="00417EA4" w:rsidRPr="003E2265" w:rsidRDefault="00417EA4" w:rsidP="00417EA4">
      <w:pPr>
        <w:jc w:val="both"/>
        <w:rPr>
          <w:rFonts w:ascii="Times New Roman" w:hAnsi="Times New Roman" w:cs="Times New Roman"/>
          <w:b/>
          <w:sz w:val="24"/>
          <w:szCs w:val="24"/>
        </w:rPr>
      </w:pPr>
      <w:r>
        <w:rPr>
          <w:rFonts w:ascii="Times New Roman" w:hAnsi="Times New Roman" w:cs="Times New Roman"/>
          <w:b/>
          <w:sz w:val="24"/>
          <w:szCs w:val="24"/>
        </w:rPr>
        <w:t>4</w:t>
      </w:r>
      <w:r w:rsidRPr="003E2265">
        <w:rPr>
          <w:rFonts w:ascii="Times New Roman" w:hAnsi="Times New Roman" w:cs="Times New Roman"/>
          <w:b/>
          <w:sz w:val="24"/>
          <w:szCs w:val="24"/>
        </w:rPr>
        <w:t>. QUEM PODE SE INSCREVER</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lastRenderedPageBreak/>
        <w:t>4.1 Q</w:t>
      </w:r>
      <w:r w:rsidRPr="007E75A9">
        <w:rPr>
          <w:rFonts w:ascii="Times New Roman" w:hAnsi="Times New Roman" w:cs="Times New Roman"/>
          <w:sz w:val="24"/>
          <w:szCs w:val="24"/>
        </w:rPr>
        <w:t xml:space="preserve">ualquer agente cultural residente no município de </w:t>
      </w:r>
      <w:r>
        <w:rPr>
          <w:rFonts w:ascii="Times New Roman" w:hAnsi="Times New Roman" w:cs="Times New Roman"/>
          <w:sz w:val="24"/>
          <w:szCs w:val="24"/>
        </w:rPr>
        <w:t>Mococa.</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4</w:t>
      </w:r>
      <w:r w:rsidRPr="007E75A9">
        <w:rPr>
          <w:rFonts w:ascii="Times New Roman" w:hAnsi="Times New Roman" w:cs="Times New Roman"/>
          <w:sz w:val="24"/>
          <w:szCs w:val="24"/>
        </w:rPr>
        <w:t>.2 Em regra, o agente cultural pode ser:</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Pr>
          <w:rFonts w:ascii="Times New Roman" w:hAnsi="Times New Roman" w:cs="Times New Roman"/>
          <w:sz w:val="24"/>
          <w:szCs w:val="24"/>
        </w:rPr>
        <w:t>vos (Ex.: empresa de pequeno, médio e grande porte).</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Pr>
          <w:rFonts w:ascii="Times New Roman" w:hAnsi="Times New Roman" w:cs="Times New Roman"/>
          <w:sz w:val="24"/>
          <w:szCs w:val="24"/>
        </w:rPr>
        <w:t>.</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xml:space="preserve">IV - Coletivo/Grupo sem CNPJ representado por pessoa física.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4</w:t>
      </w:r>
      <w:r w:rsidRPr="007E75A9">
        <w:rPr>
          <w:rFonts w:ascii="Times New Roman" w:hAnsi="Times New Roman" w:cs="Times New Roman"/>
          <w:sz w:val="24"/>
          <w:szCs w:val="24"/>
        </w:rPr>
        <w:t>.3 O proponente é o agente cultural responsável pela inscrição do projeto.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4</w:t>
      </w:r>
      <w:r w:rsidRPr="007E75A9">
        <w:rPr>
          <w:rFonts w:ascii="Times New Roman" w:hAnsi="Times New Roman" w:cs="Times New Roman"/>
          <w:sz w:val="24"/>
          <w:szCs w:val="24"/>
        </w:rPr>
        <w:t xml:space="preserve">.4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 o modelo constante no </w:t>
      </w:r>
      <w:r w:rsidRPr="00943D27">
        <w:rPr>
          <w:rFonts w:ascii="Times New Roman" w:hAnsi="Times New Roman" w:cs="Times New Roman"/>
          <w:b/>
          <w:sz w:val="24"/>
          <w:szCs w:val="24"/>
        </w:rPr>
        <w:t>Anexo V</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4</w:t>
      </w:r>
      <w:r w:rsidRPr="007E75A9">
        <w:rPr>
          <w:rFonts w:ascii="Times New Roman" w:hAnsi="Times New Roman" w:cs="Times New Roman"/>
          <w:sz w:val="24"/>
          <w:szCs w:val="24"/>
        </w:rPr>
        <w:t>.5 O proponente não pode exercer apenas funções administrativas no âmbito do projeto e deve exercer necessariamente a função de criação, direção, produção, coordenação, gestão artística ou outra função de destaque e capacidade de decisão no projeto.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943D27" w:rsidRDefault="00417EA4" w:rsidP="00417EA4">
      <w:pPr>
        <w:jc w:val="both"/>
        <w:rPr>
          <w:rFonts w:ascii="Times New Roman" w:hAnsi="Times New Roman" w:cs="Times New Roman"/>
          <w:b/>
          <w:sz w:val="24"/>
          <w:szCs w:val="24"/>
        </w:rPr>
      </w:pPr>
      <w:r>
        <w:rPr>
          <w:rFonts w:ascii="Times New Roman" w:hAnsi="Times New Roman" w:cs="Times New Roman"/>
          <w:b/>
          <w:sz w:val="24"/>
          <w:szCs w:val="24"/>
        </w:rPr>
        <w:t>5</w:t>
      </w:r>
      <w:r w:rsidRPr="00943D27">
        <w:rPr>
          <w:rFonts w:ascii="Times New Roman" w:hAnsi="Times New Roman" w:cs="Times New Roman"/>
          <w:b/>
          <w:sz w:val="24"/>
          <w:szCs w:val="24"/>
        </w:rPr>
        <w:t>. QUEM NÃO PODE SE INSCREVER</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5.1 P</w:t>
      </w:r>
      <w:r w:rsidRPr="007E75A9">
        <w:rPr>
          <w:rFonts w:ascii="Times New Roman" w:hAnsi="Times New Roman" w:cs="Times New Roman"/>
          <w:sz w:val="24"/>
          <w:szCs w:val="24"/>
        </w:rPr>
        <w:t>roponentes que: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I - </w:t>
      </w:r>
      <w:r w:rsidRPr="007E75A9">
        <w:rPr>
          <w:rFonts w:ascii="Times New Roman" w:hAnsi="Times New Roman" w:cs="Times New Roman"/>
          <w:sz w:val="24"/>
          <w:szCs w:val="24"/>
        </w:rPr>
        <w:t>tenham se envolvido diretamente na etapa de elaboração do edital, na etapa de análise de propostas ou na etapa de julgamento de recursos;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5</w:t>
      </w:r>
      <w:r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Pr>
          <w:rFonts w:ascii="Times New Roman" w:hAnsi="Times New Roman" w:cs="Times New Roman"/>
          <w:sz w:val="24"/>
          <w:szCs w:val="24"/>
        </w:rPr>
        <w:t>nas vedações previstas no item 5</w:t>
      </w:r>
      <w:r w:rsidRPr="007E75A9">
        <w:rPr>
          <w:rFonts w:ascii="Times New Roman" w:hAnsi="Times New Roman" w:cs="Times New Roman"/>
          <w:sz w:val="24"/>
          <w:szCs w:val="24"/>
        </w:rPr>
        <w:t>.1.</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5</w:t>
      </w:r>
      <w:r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Pr>
          <w:rFonts w:ascii="Times New Roman" w:hAnsi="Times New Roman" w:cs="Times New Roman"/>
          <w:sz w:val="24"/>
          <w:szCs w:val="24"/>
        </w:rPr>
        <w:t xml:space="preserve"> situações descritas no tópico 5</w:t>
      </w:r>
      <w:r w:rsidRPr="007E75A9">
        <w:rPr>
          <w:rFonts w:ascii="Times New Roman" w:hAnsi="Times New Roman" w:cs="Times New Roman"/>
          <w:sz w:val="24"/>
          <w:szCs w:val="24"/>
        </w:rPr>
        <w:t>.1.</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lastRenderedPageBreak/>
        <w:t>5</w:t>
      </w:r>
      <w:r w:rsidRPr="007E75A9">
        <w:rPr>
          <w:rFonts w:ascii="Times New Roman" w:hAnsi="Times New Roman" w:cs="Times New Roman"/>
          <w:sz w:val="24"/>
          <w:szCs w:val="24"/>
        </w:rPr>
        <w:t xml:space="preserve">.4 A participação </w:t>
      </w:r>
      <w:r>
        <w:rPr>
          <w:rFonts w:ascii="Times New Roman" w:hAnsi="Times New Roman" w:cs="Times New Roman"/>
          <w:sz w:val="24"/>
          <w:szCs w:val="24"/>
        </w:rPr>
        <w:t>de agentes culturais nas audiências</w:t>
      </w:r>
      <w:r w:rsidRPr="007E75A9">
        <w:rPr>
          <w:rFonts w:ascii="Times New Roman" w:hAnsi="Times New Roman" w:cs="Times New Roman"/>
          <w:sz w:val="24"/>
          <w:szCs w:val="24"/>
        </w:rPr>
        <w:t xml:space="preserve"> públicas não caracteriza o envolvimento direto na etapa de elaboração do edital de</w:t>
      </w:r>
      <w:r>
        <w:rPr>
          <w:rFonts w:ascii="Times New Roman" w:hAnsi="Times New Roman" w:cs="Times New Roman"/>
          <w:sz w:val="24"/>
          <w:szCs w:val="24"/>
        </w:rPr>
        <w:t xml:space="preserve"> que trata o subitem I do item 5</w:t>
      </w:r>
      <w:r w:rsidRPr="007E75A9">
        <w:rPr>
          <w:rFonts w:ascii="Times New Roman" w:hAnsi="Times New Roman" w:cs="Times New Roman"/>
          <w:sz w:val="24"/>
          <w:szCs w:val="24"/>
        </w:rPr>
        <w:t>.1.</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5</w:t>
      </w:r>
      <w:r w:rsidRPr="007E75A9">
        <w:rPr>
          <w:rFonts w:ascii="Times New Roman" w:hAnsi="Times New Roman" w:cs="Times New Roman"/>
          <w:sz w:val="24"/>
          <w:szCs w:val="24"/>
        </w:rPr>
        <w:t>.5 Menores de 18 anos.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5E1D3D" w:rsidRDefault="00417EA4" w:rsidP="00417EA4">
      <w:pPr>
        <w:jc w:val="both"/>
        <w:rPr>
          <w:rFonts w:ascii="Times New Roman" w:hAnsi="Times New Roman" w:cs="Times New Roman"/>
          <w:b/>
          <w:sz w:val="24"/>
          <w:szCs w:val="24"/>
        </w:rPr>
      </w:pPr>
      <w:r w:rsidRPr="005E1D3D">
        <w:rPr>
          <w:rFonts w:ascii="Times New Roman" w:hAnsi="Times New Roman" w:cs="Times New Roman"/>
          <w:b/>
          <w:sz w:val="24"/>
          <w:szCs w:val="24"/>
        </w:rPr>
        <w:t>6. COTAS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6</w:t>
      </w:r>
      <w:r w:rsidRPr="007E75A9">
        <w:rPr>
          <w:rFonts w:ascii="Times New Roman" w:hAnsi="Times New Roman" w:cs="Times New Roman"/>
          <w:sz w:val="24"/>
          <w:szCs w:val="24"/>
        </w:rPr>
        <w:t>.1 Ficam gar</w:t>
      </w:r>
      <w:r>
        <w:rPr>
          <w:rFonts w:ascii="Times New Roman" w:hAnsi="Times New Roman" w:cs="Times New Roman"/>
          <w:sz w:val="24"/>
          <w:szCs w:val="24"/>
        </w:rPr>
        <w:t xml:space="preserve">antidas cotas étnicas-raciais </w:t>
      </w:r>
      <w:r w:rsidRPr="007E75A9">
        <w:rPr>
          <w:rFonts w:ascii="Times New Roman" w:hAnsi="Times New Roman" w:cs="Times New Roman"/>
          <w:sz w:val="24"/>
          <w:szCs w:val="24"/>
        </w:rPr>
        <w:t>nas seguintes proporções: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a) 25</w:t>
      </w:r>
      <w:r w:rsidRPr="007E75A9">
        <w:rPr>
          <w:rFonts w:ascii="Times New Roman" w:hAnsi="Times New Roman" w:cs="Times New Roman"/>
          <w:sz w:val="24"/>
          <w:szCs w:val="24"/>
        </w:rPr>
        <w:t>%</w:t>
      </w:r>
      <w:r>
        <w:rPr>
          <w:rFonts w:ascii="Times New Roman" w:hAnsi="Times New Roman" w:cs="Times New Roman"/>
          <w:sz w:val="24"/>
          <w:szCs w:val="24"/>
        </w:rPr>
        <w:t xml:space="preserve"> </w:t>
      </w:r>
      <w:r w:rsidRPr="007E75A9">
        <w:rPr>
          <w:rFonts w:ascii="Times New Roman" w:hAnsi="Times New Roman" w:cs="Times New Roman"/>
          <w:sz w:val="24"/>
          <w:szCs w:val="24"/>
        </w:rPr>
        <w:t>para pessoas negras (pretas e pardas)</w:t>
      </w:r>
      <w:r>
        <w:rPr>
          <w:rFonts w:ascii="Times New Roman" w:hAnsi="Times New Roman" w:cs="Times New Roman"/>
          <w:sz w:val="24"/>
          <w:szCs w:val="24"/>
        </w:rPr>
        <w:t xml:space="preserve">; </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b) </w:t>
      </w:r>
      <w:r w:rsidRPr="007E75A9">
        <w:rPr>
          <w:rFonts w:ascii="Times New Roman" w:hAnsi="Times New Roman" w:cs="Times New Roman"/>
          <w:sz w:val="24"/>
          <w:szCs w:val="24"/>
        </w:rPr>
        <w:t>10%</w:t>
      </w:r>
      <w:r>
        <w:rPr>
          <w:rFonts w:ascii="Times New Roman" w:hAnsi="Times New Roman" w:cs="Times New Roman"/>
          <w:sz w:val="24"/>
          <w:szCs w:val="24"/>
        </w:rPr>
        <w:t xml:space="preserve"> para pessoas indígenas; e</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6</w:t>
      </w:r>
      <w:r w:rsidRPr="007E75A9">
        <w:rPr>
          <w:rFonts w:ascii="Times New Roman" w:hAnsi="Times New Roman" w:cs="Times New Roman"/>
          <w:sz w:val="24"/>
          <w:szCs w:val="24"/>
        </w:rPr>
        <w:t>.2 Os agentes culturais que optarem por concor</w:t>
      </w:r>
      <w:r>
        <w:rPr>
          <w:rFonts w:ascii="Times New Roman" w:hAnsi="Times New Roman" w:cs="Times New Roman"/>
          <w:sz w:val="24"/>
          <w:szCs w:val="24"/>
        </w:rPr>
        <w:t xml:space="preserve">rer às cotas, </w:t>
      </w:r>
      <w:r w:rsidRPr="007E75A9">
        <w:rPr>
          <w:rFonts w:ascii="Times New Roman" w:hAnsi="Times New Roman" w:cs="Times New Roman"/>
          <w:sz w:val="24"/>
          <w:szCs w:val="24"/>
        </w:rPr>
        <w:t>concorrerão concomitantemente às vagas destinadas à ampla concorrência, ou seja,</w:t>
      </w:r>
      <w:r>
        <w:rPr>
          <w:rFonts w:ascii="Times New Roman" w:hAnsi="Times New Roman" w:cs="Times New Roman"/>
          <w:sz w:val="24"/>
          <w:szCs w:val="24"/>
        </w:rPr>
        <w:t xml:space="preserve"> concorrerão ao mesmo tempo na vaga</w:t>
      </w:r>
      <w:r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6</w:t>
      </w:r>
      <w:r w:rsidRPr="007E75A9">
        <w:rPr>
          <w:rFonts w:ascii="Times New Roman" w:hAnsi="Times New Roman" w:cs="Times New Roman"/>
          <w:sz w:val="24"/>
          <w:szCs w:val="24"/>
        </w:rPr>
        <w:t>.</w:t>
      </w:r>
      <w:r>
        <w:rPr>
          <w:rFonts w:ascii="Times New Roman" w:hAnsi="Times New Roman" w:cs="Times New Roman"/>
          <w:sz w:val="24"/>
          <w:szCs w:val="24"/>
        </w:rPr>
        <w:t>3</w:t>
      </w:r>
      <w:r w:rsidRPr="007E75A9">
        <w:rPr>
          <w:rFonts w:ascii="Times New Roman" w:hAnsi="Times New Roman" w:cs="Times New Roman"/>
          <w:sz w:val="24"/>
          <w:szCs w:val="24"/>
        </w:rPr>
        <w:t xml:space="preserve"> Para concorrer às cotas, os agentes culturais deverão auto</w:t>
      </w:r>
      <w:r>
        <w:rPr>
          <w:rFonts w:ascii="Times New Roman" w:hAnsi="Times New Roman" w:cs="Times New Roman"/>
          <w:sz w:val="24"/>
          <w:szCs w:val="24"/>
        </w:rPr>
        <w:t xml:space="preserve"> </w:t>
      </w:r>
      <w:r w:rsidRPr="007E75A9">
        <w:rPr>
          <w:rFonts w:ascii="Times New Roman" w:hAnsi="Times New Roman" w:cs="Times New Roman"/>
          <w:sz w:val="24"/>
          <w:szCs w:val="24"/>
        </w:rPr>
        <w:t>declarar-se no ato da inscrição usando a auto</w:t>
      </w:r>
      <w:r>
        <w:rPr>
          <w:rFonts w:ascii="Times New Roman" w:hAnsi="Times New Roman" w:cs="Times New Roman"/>
          <w:sz w:val="24"/>
          <w:szCs w:val="24"/>
        </w:rPr>
        <w:t xml:space="preserve"> </w:t>
      </w:r>
      <w:r w:rsidRPr="007E75A9">
        <w:rPr>
          <w:rFonts w:ascii="Times New Roman" w:hAnsi="Times New Roman" w:cs="Times New Roman"/>
          <w:sz w:val="24"/>
          <w:szCs w:val="24"/>
        </w:rPr>
        <w:t xml:space="preserve">declaração étnico-racial de que trata o </w:t>
      </w:r>
      <w:r>
        <w:rPr>
          <w:rFonts w:ascii="Times New Roman" w:hAnsi="Times New Roman" w:cs="Times New Roman"/>
          <w:b/>
          <w:sz w:val="24"/>
          <w:szCs w:val="24"/>
        </w:rPr>
        <w:t>Anexo V</w:t>
      </w:r>
      <w:r w:rsidRPr="00CF0CF9">
        <w:rPr>
          <w:rFonts w:ascii="Times New Roman" w:hAnsi="Times New Roman" w:cs="Times New Roman"/>
          <w:b/>
          <w:sz w:val="24"/>
          <w:szCs w:val="24"/>
        </w:rPr>
        <w:t>I</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p>
    <w:p w:rsidR="00417EA4" w:rsidRPr="00DF5C65" w:rsidRDefault="00417EA4" w:rsidP="00417EA4">
      <w:pPr>
        <w:jc w:val="both"/>
        <w:rPr>
          <w:rFonts w:ascii="Times New Roman" w:hAnsi="Times New Roman" w:cs="Times New Roman"/>
          <w:b/>
          <w:sz w:val="24"/>
          <w:szCs w:val="24"/>
        </w:rPr>
      </w:pPr>
      <w:r>
        <w:rPr>
          <w:rFonts w:ascii="Times New Roman" w:hAnsi="Times New Roman" w:cs="Times New Roman"/>
          <w:b/>
          <w:sz w:val="24"/>
          <w:szCs w:val="24"/>
        </w:rPr>
        <w:t>7</w:t>
      </w:r>
      <w:r w:rsidRPr="00DF5C65">
        <w:rPr>
          <w:rFonts w:ascii="Times New Roman" w:hAnsi="Times New Roman" w:cs="Times New Roman"/>
          <w:b/>
          <w:sz w:val="24"/>
          <w:szCs w:val="24"/>
        </w:rPr>
        <w:t>. PRAZO DE INSCRIÇÃO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7</w:t>
      </w:r>
      <w:r w:rsidRPr="007E75A9">
        <w:rPr>
          <w:rFonts w:ascii="Times New Roman" w:hAnsi="Times New Roman" w:cs="Times New Roman"/>
          <w:sz w:val="24"/>
          <w:szCs w:val="24"/>
        </w:rPr>
        <w:t xml:space="preserve">.1 </w:t>
      </w:r>
      <w:r w:rsidRPr="003B4F29">
        <w:rPr>
          <w:rFonts w:ascii="Times New Roman" w:hAnsi="Times New Roman" w:cs="Times New Roman"/>
          <w:b/>
          <w:sz w:val="24"/>
          <w:szCs w:val="24"/>
        </w:rPr>
        <w:t>Do dia 15 de julho a 03 de agosto de 2024</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p>
    <w:p w:rsidR="00417EA4" w:rsidRPr="00E72F6B" w:rsidRDefault="00417EA4" w:rsidP="00417EA4">
      <w:pPr>
        <w:jc w:val="both"/>
        <w:rPr>
          <w:rFonts w:ascii="Times New Roman" w:hAnsi="Times New Roman" w:cs="Times New Roman"/>
          <w:b/>
          <w:sz w:val="24"/>
          <w:szCs w:val="24"/>
        </w:rPr>
      </w:pPr>
      <w:r w:rsidRPr="00E72F6B">
        <w:rPr>
          <w:rFonts w:ascii="Times New Roman" w:hAnsi="Times New Roman" w:cs="Times New Roman"/>
          <w:b/>
          <w:sz w:val="24"/>
          <w:szCs w:val="24"/>
        </w:rPr>
        <w:t>8. COMO SE INSCREVER</w:t>
      </w:r>
    </w:p>
    <w:p w:rsidR="00417EA4" w:rsidRPr="003B0D87" w:rsidRDefault="00417EA4" w:rsidP="00417EA4">
      <w:pPr>
        <w:jc w:val="both"/>
        <w:rPr>
          <w:rFonts w:ascii="Times New Roman" w:hAnsi="Times New Roman" w:cs="Times New Roman"/>
          <w:sz w:val="24"/>
          <w:szCs w:val="24"/>
        </w:rPr>
      </w:pPr>
      <w:r w:rsidRPr="003B0D87">
        <w:rPr>
          <w:rFonts w:ascii="Times New Roman" w:hAnsi="Times New Roman" w:cs="Times New Roman"/>
          <w:sz w:val="24"/>
          <w:szCs w:val="24"/>
        </w:rPr>
        <w:t xml:space="preserve">8.1 De forma online através do link: </w:t>
      </w:r>
      <w:hyperlink r:id="rId7" w:history="1">
        <w:r w:rsidRPr="003B0D87">
          <w:rPr>
            <w:rStyle w:val="Hyperlink"/>
            <w:rFonts w:ascii="Times New Roman" w:hAnsi="Times New Roman" w:cs="Times New Roman"/>
            <w:sz w:val="24"/>
            <w:szCs w:val="24"/>
          </w:rPr>
          <w:t>https://bit.ly/3VQSQkG</w:t>
        </w:r>
      </w:hyperlink>
      <w:r w:rsidRPr="003B0D87">
        <w:rPr>
          <w:rFonts w:ascii="Times New Roman" w:hAnsi="Times New Roman" w:cs="Times New Roman"/>
          <w:sz w:val="24"/>
          <w:szCs w:val="24"/>
        </w:rPr>
        <w:t xml:space="preserve">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8</w:t>
      </w:r>
      <w:r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Pr="007E75A9">
        <w:rPr>
          <w:rFonts w:ascii="Times New Roman" w:hAnsi="Times New Roman" w:cs="Times New Roman"/>
          <w:sz w:val="24"/>
          <w:szCs w:val="24"/>
        </w:rPr>
        <w:t>a inscrição:</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a</w:t>
      </w:r>
      <w:r w:rsidRPr="007E75A9">
        <w:rPr>
          <w:rFonts w:ascii="Times New Roman" w:hAnsi="Times New Roman" w:cs="Times New Roman"/>
          <w:sz w:val="24"/>
          <w:szCs w:val="24"/>
        </w:rPr>
        <w:t xml:space="preserve">) </w:t>
      </w:r>
      <w:r>
        <w:rPr>
          <w:rFonts w:ascii="Times New Roman" w:hAnsi="Times New Roman" w:cs="Times New Roman"/>
          <w:sz w:val="24"/>
          <w:szCs w:val="24"/>
        </w:rPr>
        <w:t xml:space="preserve">Formulário de inscrição conforme </w:t>
      </w:r>
      <w:r w:rsidRPr="00A23CDF">
        <w:rPr>
          <w:rFonts w:ascii="Times New Roman" w:hAnsi="Times New Roman" w:cs="Times New Roman"/>
          <w:b/>
          <w:sz w:val="24"/>
          <w:szCs w:val="24"/>
        </w:rPr>
        <w:t>Anexo I</w:t>
      </w:r>
      <w:r>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b) Modelo</w:t>
      </w:r>
      <w:r w:rsidRPr="007E75A9">
        <w:rPr>
          <w:rFonts w:ascii="Times New Roman" w:hAnsi="Times New Roman" w:cs="Times New Roman"/>
          <w:sz w:val="24"/>
          <w:szCs w:val="24"/>
        </w:rPr>
        <w:t xml:space="preserve"> </w:t>
      </w:r>
      <w:r>
        <w:rPr>
          <w:rFonts w:ascii="Times New Roman" w:hAnsi="Times New Roman" w:cs="Times New Roman"/>
          <w:sz w:val="24"/>
          <w:szCs w:val="24"/>
        </w:rPr>
        <w:t xml:space="preserve">de projeto conforme </w:t>
      </w:r>
      <w:r>
        <w:rPr>
          <w:rFonts w:ascii="Times New Roman" w:hAnsi="Times New Roman" w:cs="Times New Roman"/>
          <w:b/>
          <w:sz w:val="24"/>
          <w:szCs w:val="24"/>
        </w:rPr>
        <w:t>Anexo VI</w:t>
      </w:r>
      <w:r w:rsidRPr="002F59C2">
        <w:rPr>
          <w:rFonts w:ascii="Times New Roman" w:hAnsi="Times New Roman" w:cs="Times New Roman"/>
          <w:b/>
          <w:sz w:val="24"/>
          <w:szCs w:val="24"/>
        </w:rPr>
        <w:t>I</w:t>
      </w:r>
      <w:r>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c</w:t>
      </w:r>
      <w:r w:rsidRPr="007E75A9">
        <w:rPr>
          <w:rFonts w:ascii="Times New Roman" w:hAnsi="Times New Roman" w:cs="Times New Roman"/>
          <w:sz w:val="24"/>
          <w:szCs w:val="24"/>
        </w:rPr>
        <w:t>) Currículo do proponente; </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d</w:t>
      </w:r>
      <w:r w:rsidRPr="007E75A9">
        <w:rPr>
          <w:rFonts w:ascii="Times New Roman" w:hAnsi="Times New Roman" w:cs="Times New Roman"/>
          <w:sz w:val="24"/>
          <w:szCs w:val="24"/>
        </w:rPr>
        <w:t xml:space="preserve">) Outros documentos que o proponente julgar necessário para auxiliar na avaliação do mérito cultural do </w:t>
      </w:r>
      <w:r>
        <w:rPr>
          <w:rFonts w:ascii="Times New Roman" w:hAnsi="Times New Roman" w:cs="Times New Roman"/>
          <w:sz w:val="24"/>
          <w:szCs w:val="24"/>
        </w:rPr>
        <w:t xml:space="preserve">seu </w:t>
      </w:r>
      <w:r w:rsidRPr="007E75A9">
        <w:rPr>
          <w:rFonts w:ascii="Times New Roman" w:hAnsi="Times New Roman" w:cs="Times New Roman"/>
          <w:sz w:val="24"/>
          <w:szCs w:val="24"/>
        </w:rPr>
        <w:t>projeto.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e) Todos os documentos relacionados no item 13.1 para PESSOA FÍSICA e no item 13.3 para PESSOA JURÍDICA, que deverão estar organizados em um único arquivo, podendo para isso utilizar o iLovePDF pelo link: </w:t>
      </w:r>
      <w:hyperlink r:id="rId8" w:history="1">
        <w:r w:rsidRPr="00023AE7">
          <w:rPr>
            <w:rStyle w:val="Hyperlink"/>
            <w:rFonts w:ascii="Times New Roman" w:hAnsi="Times New Roman" w:cs="Times New Roman"/>
            <w:sz w:val="24"/>
            <w:szCs w:val="24"/>
          </w:rPr>
          <w:t>www.ilovepdf.com</w:t>
        </w:r>
      </w:hyperlink>
      <w:r>
        <w:rPr>
          <w:rFonts w:ascii="Times New Roman" w:hAnsi="Times New Roman" w:cs="Times New Roman"/>
          <w:sz w:val="24"/>
          <w:szCs w:val="24"/>
        </w:rPr>
        <w:t xml:space="preserve">   </w:t>
      </w:r>
      <w:r w:rsidRPr="007E75A9">
        <w:rPr>
          <w:rFonts w:ascii="Times New Roman" w:hAnsi="Times New Roman" w:cs="Times New Roman"/>
          <w:sz w:val="24"/>
          <w:szCs w:val="24"/>
        </w:rPr>
        <w:t>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8</w:t>
      </w:r>
      <w:r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lastRenderedPageBreak/>
        <w:t>8</w:t>
      </w:r>
      <w:r w:rsidRPr="007E75A9">
        <w:rPr>
          <w:rFonts w:ascii="Times New Roman" w:hAnsi="Times New Roman" w:cs="Times New Roman"/>
          <w:sz w:val="24"/>
          <w:szCs w:val="24"/>
        </w:rPr>
        <w:t xml:space="preserve">.4 Cada proponente poderá concorrer neste edital </w:t>
      </w:r>
      <w:r>
        <w:rPr>
          <w:rFonts w:ascii="Times New Roman" w:hAnsi="Times New Roman" w:cs="Times New Roman"/>
          <w:sz w:val="24"/>
          <w:szCs w:val="24"/>
        </w:rPr>
        <w:t xml:space="preserve">com no máximo 01 (um) projeto, ficando a critério dos pareceristas a verificação da coerência e a </w:t>
      </w:r>
      <w:bookmarkStart w:id="0" w:name="_GoBack"/>
      <w:bookmarkEnd w:id="0"/>
      <w:r>
        <w:rPr>
          <w:rFonts w:ascii="Times New Roman" w:hAnsi="Times New Roman" w:cs="Times New Roman"/>
          <w:sz w:val="24"/>
          <w:szCs w:val="24"/>
        </w:rPr>
        <w:t>viabilidade do mesmo.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8.5 Cada proponente poderá ser contemplado uma única vez nos editais municipais referentes a PNAB (Política Nacional Aldir Blanc).</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 xml:space="preserve">8.6 Os projetos </w:t>
      </w:r>
      <w:r w:rsidRPr="007E75A9">
        <w:rPr>
          <w:rFonts w:ascii="Times New Roman" w:hAnsi="Times New Roman" w:cs="Times New Roman"/>
          <w:sz w:val="24"/>
          <w:szCs w:val="24"/>
        </w:rPr>
        <w:t>deverão conter previsão de execução não superior a</w:t>
      </w:r>
      <w:r>
        <w:rPr>
          <w:rFonts w:ascii="Times New Roman" w:hAnsi="Times New Roman" w:cs="Times New Roman"/>
          <w:sz w:val="24"/>
          <w:szCs w:val="24"/>
        </w:rPr>
        <w:t xml:space="preserve"> 8 (oito) meses, contados a partir da data do valor creditado aos proponentes.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8.7</w:t>
      </w:r>
      <w:r w:rsidRPr="007E75A9">
        <w:rPr>
          <w:rFonts w:ascii="Times New Roman" w:hAnsi="Times New Roman" w:cs="Times New Roman"/>
          <w:sz w:val="24"/>
          <w:szCs w:val="24"/>
        </w:rPr>
        <w:t xml:space="preserve"> As inscrições deste edital são gratuitas.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8.8</w:t>
      </w:r>
      <w:r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Pr>
          <w:rFonts w:ascii="Times New Roman" w:hAnsi="Times New Roman" w:cs="Times New Roman"/>
          <w:sz w:val="24"/>
          <w:szCs w:val="24"/>
        </w:rPr>
        <w:t xml:space="preserve"> mais apropriado de acordo com </w:t>
      </w:r>
      <w:r w:rsidRPr="007E75A9">
        <w:rPr>
          <w:rFonts w:ascii="Times New Roman" w:hAnsi="Times New Roman" w:cs="Times New Roman"/>
          <w:sz w:val="24"/>
          <w:szCs w:val="24"/>
        </w:rPr>
        <w:t>a deficiência, contendo relato d</w:t>
      </w:r>
      <w:r>
        <w:rPr>
          <w:rFonts w:ascii="Times New Roman" w:hAnsi="Times New Roman" w:cs="Times New Roman"/>
          <w:sz w:val="24"/>
          <w:szCs w:val="24"/>
        </w:rPr>
        <w:t>a trajetória do proponente, o projeto</w:t>
      </w:r>
      <w:r w:rsidRPr="007E75A9">
        <w:rPr>
          <w:rFonts w:ascii="Times New Roman" w:hAnsi="Times New Roman" w:cs="Times New Roman"/>
          <w:sz w:val="24"/>
          <w:szCs w:val="24"/>
        </w:rPr>
        <w:t xml:space="preserve"> que pretende realizar, profissionais que atuarão e valores do projeto</w:t>
      </w:r>
      <w:r>
        <w:rPr>
          <w:rFonts w:ascii="Times New Roman" w:hAnsi="Times New Roman" w:cs="Times New Roman"/>
          <w:sz w:val="24"/>
          <w:szCs w:val="24"/>
        </w:rPr>
        <w:t xml:space="preserve">. O vídeo poderá ser encaminhado para </w:t>
      </w:r>
      <w:hyperlink r:id="rId9" w:history="1">
        <w:r w:rsidRPr="00023AE7">
          <w:rPr>
            <w:rStyle w:val="Hyperlink"/>
            <w:rFonts w:ascii="Times New Roman" w:hAnsi="Times New Roman" w:cs="Times New Roman"/>
            <w:sz w:val="24"/>
            <w:szCs w:val="24"/>
          </w:rPr>
          <w:t>cultura@mococa.sp.gov.br</w:t>
        </w:r>
      </w:hyperlink>
      <w:r>
        <w:rPr>
          <w:rFonts w:ascii="Times New Roman" w:hAnsi="Times New Roman" w:cs="Times New Roman"/>
          <w:sz w:val="24"/>
          <w:szCs w:val="24"/>
        </w:rPr>
        <w:t xml:space="preserv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A9434C" w:rsidRDefault="00417EA4" w:rsidP="00417EA4">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Pr>
          <w:rFonts w:ascii="Times New Roman" w:hAnsi="Times New Roman" w:cs="Times New Roman"/>
          <w:b/>
          <w:sz w:val="24"/>
          <w:szCs w:val="24"/>
        </w:rPr>
        <w:t xml:space="preserv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Pr>
          <w:rFonts w:ascii="Times New Roman" w:hAnsi="Times New Roman" w:cs="Times New Roman"/>
          <w:sz w:val="24"/>
          <w:szCs w:val="24"/>
        </w:rPr>
        <w:t xml:space="preserve"> </w:t>
      </w:r>
      <w:hyperlink r:id="rId10" w:tgtFrame="_blank" w:history="1">
        <w:r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 da Pessoa com Deficiência), de modo a contemplar:</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Pr>
          <w:rFonts w:ascii="Times New Roman" w:hAnsi="Times New Roman" w:cs="Times New Roman"/>
          <w:sz w:val="24"/>
          <w:szCs w:val="24"/>
        </w:rPr>
        <w:t>uintes iniciativas</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utilização de tecnologias assistivas, ajudas técnicas e produtos com desenho universal;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IV - contratação de serviços de assistência por acompanhante; ou</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lastRenderedPageBreak/>
        <w:t>V - oferta de ações de formação e capacitação acessíveis a pessoas com deficiência.</w:t>
      </w:r>
    </w:p>
    <w:p w:rsidR="00417EA4" w:rsidRPr="007E75A9" w:rsidRDefault="00417EA4" w:rsidP="00417EA4">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Pr="007E75A9">
        <w:rPr>
          <w:rFonts w:ascii="Times New Roman" w:hAnsi="Times New Roman" w:cs="Times New Roman"/>
          <w:sz w:val="24"/>
          <w:szCs w:val="24"/>
        </w:rPr>
        <w:t xml:space="preserve"> </w:t>
      </w:r>
      <w:r>
        <w:rPr>
          <w:rFonts w:ascii="Times New Roman" w:hAnsi="Times New Roman" w:cs="Times New Roman"/>
          <w:sz w:val="24"/>
          <w:szCs w:val="24"/>
        </w:rPr>
        <w:t xml:space="preserve">As medidas de acessibilidade </w:t>
      </w:r>
      <w:r w:rsidRPr="007E75A9">
        <w:rPr>
          <w:rFonts w:ascii="Times New Roman" w:hAnsi="Times New Roman" w:cs="Times New Roman"/>
          <w:sz w:val="24"/>
          <w:szCs w:val="24"/>
        </w:rPr>
        <w:t>pode</w:t>
      </w:r>
      <w:r>
        <w:rPr>
          <w:rFonts w:ascii="Times New Roman" w:hAnsi="Times New Roman" w:cs="Times New Roman"/>
          <w:sz w:val="24"/>
          <w:szCs w:val="24"/>
        </w:rPr>
        <w:t>m ser excepcionalmente dispensadas</w:t>
      </w:r>
      <w:r w:rsidRPr="007E75A9">
        <w:rPr>
          <w:rFonts w:ascii="Times New Roman" w:hAnsi="Times New Roman" w:cs="Times New Roman"/>
          <w:sz w:val="24"/>
          <w:szCs w:val="24"/>
        </w:rPr>
        <w:t xml:space="preserve"> quando: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Pr>
          <w:rFonts w:ascii="Times New Roman" w:hAnsi="Times New Roman" w:cs="Times New Roman"/>
          <w:sz w:val="24"/>
          <w:szCs w:val="24"/>
        </w:rPr>
        <w:t>racterísticas do projeto, inclusive sobre o local de realização.</w:t>
      </w:r>
    </w:p>
    <w:bookmarkEnd w:id="1"/>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Default="00417EA4" w:rsidP="00417EA4">
      <w:pPr>
        <w:jc w:val="both"/>
        <w:rPr>
          <w:rFonts w:ascii="Times New Roman" w:hAnsi="Times New Roman" w:cs="Times New Roman"/>
          <w:b/>
          <w:sz w:val="24"/>
          <w:szCs w:val="24"/>
        </w:rPr>
      </w:pPr>
      <w:r w:rsidRPr="00DA4EA2">
        <w:rPr>
          <w:rFonts w:ascii="Times New Roman" w:hAnsi="Times New Roman" w:cs="Times New Roman"/>
          <w:b/>
          <w:sz w:val="24"/>
          <w:szCs w:val="24"/>
        </w:rPr>
        <w:t>1</w:t>
      </w:r>
      <w:r>
        <w:rPr>
          <w:rFonts w:ascii="Times New Roman" w:hAnsi="Times New Roman" w:cs="Times New Roman"/>
          <w:b/>
          <w:sz w:val="24"/>
          <w:szCs w:val="24"/>
        </w:rPr>
        <w:t>0</w:t>
      </w:r>
      <w:r w:rsidRPr="00DA4EA2">
        <w:rPr>
          <w:rFonts w:ascii="Times New Roman" w:hAnsi="Times New Roman" w:cs="Times New Roman"/>
          <w:b/>
          <w:sz w:val="24"/>
          <w:szCs w:val="24"/>
        </w:rPr>
        <w:t>. ETAPAS DO EDITAL</w:t>
      </w:r>
    </w:p>
    <w:p w:rsidR="00417EA4" w:rsidRPr="00F00FF6" w:rsidRDefault="00417EA4" w:rsidP="00417EA4">
      <w:pPr>
        <w:jc w:val="both"/>
        <w:rPr>
          <w:rFonts w:ascii="Times New Roman" w:hAnsi="Times New Roman" w:cs="Times New Roman"/>
          <w:b/>
          <w:sz w:val="24"/>
          <w:szCs w:val="24"/>
        </w:rPr>
      </w:pPr>
      <w:r w:rsidRPr="007E75A9">
        <w:rPr>
          <w:rFonts w:ascii="Times New Roman" w:hAnsi="Times New Roman" w:cs="Times New Roman"/>
          <w:sz w:val="24"/>
          <w:szCs w:val="24"/>
        </w:rPr>
        <w:t>1</w:t>
      </w:r>
      <w:r>
        <w:rPr>
          <w:rFonts w:ascii="Times New Roman" w:hAnsi="Times New Roman" w:cs="Times New Roman"/>
          <w:sz w:val="24"/>
          <w:szCs w:val="24"/>
        </w:rPr>
        <w:t>0</w:t>
      </w:r>
      <w:r w:rsidRPr="007E75A9">
        <w:rPr>
          <w:rFonts w:ascii="Times New Roman" w:hAnsi="Times New Roman" w:cs="Times New Roman"/>
          <w:sz w:val="24"/>
          <w:szCs w:val="24"/>
        </w:rPr>
        <w:t>.1 A seleção dos pr</w:t>
      </w:r>
      <w:r>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pelos pareceristas</w:t>
      </w:r>
      <w:r>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Pr>
          <w:rFonts w:ascii="Times New Roman" w:hAnsi="Times New Roman" w:cs="Times New Roman"/>
          <w:sz w:val="24"/>
          <w:szCs w:val="24"/>
        </w:rPr>
        <w:t>ponente.</w:t>
      </w:r>
    </w:p>
    <w:p w:rsidR="00417EA4" w:rsidRPr="007E75A9" w:rsidRDefault="00417EA4" w:rsidP="00417EA4">
      <w:pPr>
        <w:jc w:val="both"/>
        <w:rPr>
          <w:rFonts w:ascii="Times New Roman" w:hAnsi="Times New Roman" w:cs="Times New Roman"/>
          <w:sz w:val="24"/>
          <w:szCs w:val="24"/>
        </w:rPr>
      </w:pPr>
    </w:p>
    <w:p w:rsidR="00417EA4" w:rsidRPr="00C51D62" w:rsidRDefault="00417EA4" w:rsidP="00417EA4">
      <w:pPr>
        <w:jc w:val="both"/>
        <w:rPr>
          <w:rFonts w:ascii="Times New Roman" w:hAnsi="Times New Roman" w:cs="Times New Roman"/>
          <w:b/>
          <w:sz w:val="24"/>
          <w:szCs w:val="24"/>
        </w:rPr>
      </w:pPr>
      <w:r w:rsidRPr="00C51D62">
        <w:rPr>
          <w:rFonts w:ascii="Times New Roman" w:hAnsi="Times New Roman" w:cs="Times New Roman"/>
          <w:b/>
          <w:sz w:val="24"/>
          <w:szCs w:val="24"/>
        </w:rPr>
        <w:t>1</w:t>
      </w:r>
      <w:r>
        <w:rPr>
          <w:rFonts w:ascii="Times New Roman" w:hAnsi="Times New Roman" w:cs="Times New Roman"/>
          <w:b/>
          <w:sz w:val="24"/>
          <w:szCs w:val="24"/>
        </w:rPr>
        <w:t>1</w:t>
      </w:r>
      <w:r w:rsidRPr="00C51D62">
        <w:rPr>
          <w:rFonts w:ascii="Times New Roman" w:hAnsi="Times New Roman" w:cs="Times New Roman"/>
          <w:b/>
          <w:sz w:val="24"/>
          <w:szCs w:val="24"/>
        </w:rPr>
        <w:t>. ANÁLISE</w:t>
      </w:r>
      <w:r>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.2 Por análise comparativa compreende-se a análise não apenas dos itens individuais de cada projeto, mas de suas propostas, impactos e relevância em relação aos outros projetos inscritos na mesma categoria. A pontuação de cada projeto é atribuída em função desta comparação.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.3 A análise dos projetos culturais se</w:t>
      </w:r>
      <w:r>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 xml:space="preserve">.4 Para esta seleção, serão considerados os critérios de pontuação estabelecidos no </w:t>
      </w:r>
      <w:r>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.5 Contra a decisão da fase de mérito cultural, caberá r</w:t>
      </w:r>
      <w:r>
        <w:rPr>
          <w:rFonts w:ascii="Times New Roman" w:hAnsi="Times New Roman" w:cs="Times New Roman"/>
          <w:sz w:val="24"/>
          <w:szCs w:val="24"/>
        </w:rPr>
        <w:t>ecurso destinado a Secretaria de Cultura e Turismo de Mococa</w:t>
      </w:r>
      <w:r w:rsidRPr="007E75A9">
        <w:rPr>
          <w:rFonts w:ascii="Times New Roman" w:hAnsi="Times New Roman" w:cs="Times New Roman"/>
          <w:sz w:val="24"/>
          <w:szCs w:val="24"/>
        </w:rPr>
        <w:t>, que deverá ser preenchi</w:t>
      </w:r>
      <w:r>
        <w:rPr>
          <w:rFonts w:ascii="Times New Roman" w:hAnsi="Times New Roman" w:cs="Times New Roman"/>
          <w:sz w:val="24"/>
          <w:szCs w:val="24"/>
        </w:rPr>
        <w:t xml:space="preserve">do através do link: </w:t>
      </w:r>
      <w:hyperlink r:id="rId11" w:history="1">
        <w:r w:rsidRPr="00023AE7">
          <w:rPr>
            <w:rStyle w:val="Hyperlink"/>
            <w:rFonts w:ascii="Times New Roman" w:hAnsi="Times New Roman" w:cs="Times New Roman"/>
            <w:sz w:val="24"/>
            <w:szCs w:val="24"/>
          </w:rPr>
          <w:t>https://bit.ly/4ehQPW5</w:t>
        </w:r>
      </w:hyperlink>
      <w:r>
        <w:rPr>
          <w:rFonts w:ascii="Times New Roman" w:hAnsi="Times New Roman" w:cs="Times New Roman"/>
          <w:sz w:val="24"/>
          <w:szCs w:val="24"/>
        </w:rPr>
        <w:t xml:space="preserv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.7 Os recursos apresentados após o prazo não serão avaliados.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1</w:t>
      </w:r>
      <w:r w:rsidRPr="007E75A9">
        <w:rPr>
          <w:rFonts w:ascii="Times New Roman" w:hAnsi="Times New Roman" w:cs="Times New Roman"/>
          <w:sz w:val="24"/>
          <w:szCs w:val="24"/>
        </w:rPr>
        <w:t xml:space="preserve">.8 Após o julgamento dos recursos, o resultado final da análise de mérito cultural será divulgado no site do município </w:t>
      </w:r>
      <w:hyperlink r:id="rId12" w:history="1">
        <w:r w:rsidRPr="00023AE7">
          <w:rPr>
            <w:rStyle w:val="Hyperlink"/>
            <w:rFonts w:ascii="Times New Roman" w:hAnsi="Times New Roman" w:cs="Times New Roman"/>
            <w:sz w:val="24"/>
            <w:szCs w:val="24"/>
          </w:rPr>
          <w:t>www.mococa.sp.gov.br</w:t>
        </w:r>
      </w:hyperlink>
      <w:r>
        <w:rPr>
          <w:rFonts w:ascii="Times New Roman" w:hAnsi="Times New Roman" w:cs="Times New Roman"/>
          <w:sz w:val="24"/>
          <w:szCs w:val="24"/>
        </w:rPr>
        <w:t xml:space="preserv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lastRenderedPageBreak/>
        <w:t> </w:t>
      </w:r>
    </w:p>
    <w:p w:rsidR="00417EA4" w:rsidRPr="00B56312" w:rsidRDefault="00417EA4" w:rsidP="00417EA4">
      <w:pPr>
        <w:jc w:val="both"/>
        <w:rPr>
          <w:rFonts w:ascii="Times New Roman" w:hAnsi="Times New Roman" w:cs="Times New Roman"/>
          <w:b/>
          <w:sz w:val="24"/>
          <w:szCs w:val="24"/>
        </w:rPr>
      </w:pPr>
      <w:r w:rsidRPr="00B56312">
        <w:rPr>
          <w:rFonts w:ascii="Times New Roman" w:hAnsi="Times New Roman" w:cs="Times New Roman"/>
          <w:b/>
          <w:sz w:val="24"/>
          <w:szCs w:val="24"/>
        </w:rPr>
        <w:t>1</w:t>
      </w:r>
      <w:r>
        <w:rPr>
          <w:rFonts w:ascii="Times New Roman" w:hAnsi="Times New Roman" w:cs="Times New Roman"/>
          <w:b/>
          <w:sz w:val="24"/>
          <w:szCs w:val="24"/>
        </w:rPr>
        <w:t>2</w:t>
      </w:r>
      <w:r w:rsidRPr="00B56312">
        <w:rPr>
          <w:rFonts w:ascii="Times New Roman" w:hAnsi="Times New Roman" w:cs="Times New Roman"/>
          <w:b/>
          <w:sz w:val="24"/>
          <w:szCs w:val="24"/>
        </w:rPr>
        <w:t>. REMANEJAMENTO DOS RECURSOS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12.1</w:t>
      </w:r>
      <w:r w:rsidRPr="007E75A9">
        <w:rPr>
          <w:rFonts w:ascii="Times New Roman" w:hAnsi="Times New Roman" w:cs="Times New Roman"/>
          <w:sz w:val="24"/>
          <w:szCs w:val="24"/>
        </w:rPr>
        <w:t xml:space="preserve"> </w:t>
      </w:r>
      <w:r>
        <w:rPr>
          <w:rFonts w:ascii="Times New Roman" w:hAnsi="Times New Roman" w:cs="Times New Roman"/>
          <w:sz w:val="24"/>
          <w:szCs w:val="24"/>
        </w:rPr>
        <w:t>Caso não haja número suficiente de inscritos, os recursos do presente edital poderão ser remanejados para outros editais da PNAB</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D52D44" w:rsidRDefault="00417EA4" w:rsidP="00417EA4">
      <w:pPr>
        <w:jc w:val="both"/>
        <w:rPr>
          <w:rFonts w:ascii="Times New Roman" w:hAnsi="Times New Roman" w:cs="Times New Roman"/>
          <w:b/>
          <w:sz w:val="24"/>
          <w:szCs w:val="24"/>
        </w:rPr>
      </w:pPr>
      <w:r w:rsidRPr="00FB5445">
        <w:rPr>
          <w:rFonts w:ascii="Times New Roman" w:hAnsi="Times New Roman" w:cs="Times New Roman"/>
          <w:b/>
          <w:sz w:val="24"/>
          <w:szCs w:val="24"/>
        </w:rPr>
        <w:t>​​</w:t>
      </w:r>
      <w:r>
        <w:rPr>
          <w:rFonts w:ascii="Times New Roman" w:hAnsi="Times New Roman" w:cs="Times New Roman"/>
          <w:b/>
          <w:sz w:val="24"/>
          <w:szCs w:val="24"/>
        </w:rPr>
        <w:t>13. DOCUMENTAÇÃO DO PROPONENTE</w:t>
      </w:r>
    </w:p>
    <w:p w:rsidR="00417EA4" w:rsidRPr="00612B22" w:rsidRDefault="00417EA4" w:rsidP="00417EA4">
      <w:pPr>
        <w:jc w:val="both"/>
        <w:rPr>
          <w:rFonts w:ascii="Times New Roman" w:hAnsi="Times New Roman" w:cs="Times New Roman"/>
          <w:b/>
          <w:sz w:val="24"/>
          <w:szCs w:val="24"/>
        </w:rPr>
      </w:pPr>
      <w:r>
        <w:rPr>
          <w:rFonts w:ascii="Times New Roman" w:hAnsi="Times New Roman" w:cs="Times New Roman"/>
          <w:b/>
          <w:sz w:val="24"/>
          <w:szCs w:val="24"/>
        </w:rPr>
        <w:t>13.1</w:t>
      </w:r>
      <w:r w:rsidRPr="00612B22">
        <w:rPr>
          <w:rFonts w:ascii="Times New Roman" w:hAnsi="Times New Roman" w:cs="Times New Roman"/>
          <w:b/>
          <w:sz w:val="24"/>
          <w:szCs w:val="24"/>
        </w:rPr>
        <w:t xml:space="preserve"> PESSOA FÍSICA</w:t>
      </w:r>
    </w:p>
    <w:p w:rsidR="00417EA4"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w:t>
      </w:r>
      <w:r>
        <w:rPr>
          <w:rFonts w:ascii="Times New Roman" w:hAnsi="Times New Roman" w:cs="Times New Roman"/>
          <w:sz w:val="24"/>
          <w:szCs w:val="24"/>
        </w:rPr>
        <w:t xml:space="preserve"> - Documento com foto: RG ou CNH</w:t>
      </w:r>
      <w:r w:rsidRPr="007E75A9">
        <w:rPr>
          <w:rFonts w:ascii="Times New Roman" w:hAnsi="Times New Roman" w:cs="Times New Roman"/>
          <w:sz w:val="24"/>
          <w:szCs w:val="24"/>
        </w:rPr>
        <w:t>;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 - C</w:t>
      </w:r>
      <w:r w:rsidRPr="007E75A9">
        <w:rPr>
          <w:rFonts w:ascii="Times New Roman" w:hAnsi="Times New Roman" w:cs="Times New Roman"/>
          <w:sz w:val="24"/>
          <w:szCs w:val="24"/>
        </w:rPr>
        <w:t xml:space="preserve">ertidão negativa </w:t>
      </w:r>
      <w:r>
        <w:rPr>
          <w:rFonts w:ascii="Times New Roman" w:hAnsi="Times New Roman" w:cs="Times New Roman"/>
          <w:sz w:val="24"/>
          <w:szCs w:val="24"/>
        </w:rPr>
        <w:t>federal, estadual e municipal;</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 - C</w:t>
      </w:r>
      <w:r w:rsidRPr="007E75A9">
        <w:rPr>
          <w:rFonts w:ascii="Times New Roman" w:hAnsi="Times New Roman" w:cs="Times New Roman"/>
          <w:sz w:val="24"/>
          <w:szCs w:val="24"/>
        </w:rPr>
        <w:t>ertidão nega</w:t>
      </w:r>
      <w:r>
        <w:rPr>
          <w:rFonts w:ascii="Times New Roman" w:hAnsi="Times New Roman" w:cs="Times New Roman"/>
          <w:sz w:val="24"/>
          <w:szCs w:val="24"/>
        </w:rPr>
        <w:t>tiva de débitos trabalhistas (</w:t>
      </w:r>
      <w:r w:rsidRPr="007E75A9">
        <w:rPr>
          <w:rFonts w:ascii="Times New Roman" w:hAnsi="Times New Roman" w:cs="Times New Roman"/>
          <w:sz w:val="24"/>
          <w:szCs w:val="24"/>
        </w:rPr>
        <w:t>CNDT</w:t>
      </w:r>
      <w:r>
        <w:rPr>
          <w:rFonts w:ascii="Times New Roman" w:hAnsi="Times New Roman" w:cs="Times New Roman"/>
          <w:sz w:val="24"/>
          <w:szCs w:val="24"/>
        </w:rPr>
        <w:t>)</w:t>
      </w:r>
      <w:r w:rsidRPr="007E75A9">
        <w:rPr>
          <w:rFonts w:ascii="Times New Roman" w:hAnsi="Times New Roman" w:cs="Times New Roman"/>
          <w:sz w:val="24"/>
          <w:szCs w:val="24"/>
        </w:rPr>
        <w:t>, emitida no site do Tribunal Superior do Trabalho;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III - C</w:t>
      </w:r>
      <w:r w:rsidRPr="007E75A9">
        <w:rPr>
          <w:rFonts w:ascii="Times New Roman" w:hAnsi="Times New Roman" w:cs="Times New Roman"/>
          <w:sz w:val="24"/>
          <w:szCs w:val="24"/>
        </w:rPr>
        <w:t>om</w:t>
      </w:r>
      <w:r>
        <w:rPr>
          <w:rFonts w:ascii="Times New Roman" w:hAnsi="Times New Roman" w:cs="Times New Roman"/>
          <w:sz w:val="24"/>
          <w:szCs w:val="24"/>
        </w:rPr>
        <w:t>provante de residência (água, luz, internet, contrato de locação, IPTU, etc.);</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13.2</w:t>
      </w:r>
      <w:r w:rsidRPr="007E75A9">
        <w:rPr>
          <w:rFonts w:ascii="Times New Roman" w:hAnsi="Times New Roman" w:cs="Times New Roman"/>
          <w:sz w:val="24"/>
          <w:szCs w:val="24"/>
        </w:rPr>
        <w:t xml:space="preserve"> A comprovação de residência poderá ser dispensada nas hipóteses de agentes culturais: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 - pertencentes a população nômade ou itinerante;</w:t>
      </w:r>
      <w:r>
        <w:rPr>
          <w:rFonts w:ascii="Times New Roman" w:hAnsi="Times New Roman" w:cs="Times New Roman"/>
          <w:sz w:val="24"/>
          <w:szCs w:val="24"/>
        </w:rPr>
        <w:t xml:space="preserve"> ou</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se </w:t>
      </w:r>
      <w:r>
        <w:rPr>
          <w:rFonts w:ascii="Times New Roman" w:hAnsi="Times New Roman" w:cs="Times New Roman"/>
          <w:sz w:val="24"/>
          <w:szCs w:val="24"/>
        </w:rPr>
        <w:t xml:space="preserve">encontrem em situação de rua; </w:t>
      </w:r>
    </w:p>
    <w:p w:rsidR="00417EA4" w:rsidRPr="007E75A9" w:rsidRDefault="00417EA4" w:rsidP="00417EA4">
      <w:pPr>
        <w:jc w:val="both"/>
        <w:rPr>
          <w:rFonts w:ascii="Times New Roman" w:hAnsi="Times New Roman" w:cs="Times New Roman"/>
          <w:sz w:val="24"/>
          <w:szCs w:val="24"/>
        </w:rPr>
      </w:pPr>
    </w:p>
    <w:p w:rsidR="00417EA4" w:rsidRPr="00BA360D" w:rsidRDefault="00417EA4" w:rsidP="00417EA4">
      <w:pPr>
        <w:jc w:val="both"/>
        <w:rPr>
          <w:rFonts w:ascii="Times New Roman" w:hAnsi="Times New Roman" w:cs="Times New Roman"/>
          <w:b/>
          <w:sz w:val="24"/>
          <w:szCs w:val="24"/>
        </w:rPr>
      </w:pPr>
      <w:r w:rsidRPr="00BA360D">
        <w:rPr>
          <w:rFonts w:ascii="Times New Roman" w:hAnsi="Times New Roman" w:cs="Times New Roman"/>
          <w:b/>
          <w:sz w:val="24"/>
          <w:szCs w:val="24"/>
        </w:rPr>
        <w:t>1</w:t>
      </w:r>
      <w:r>
        <w:rPr>
          <w:rFonts w:ascii="Times New Roman" w:hAnsi="Times New Roman" w:cs="Times New Roman"/>
          <w:b/>
          <w:sz w:val="24"/>
          <w:szCs w:val="24"/>
        </w:rPr>
        <w:t>3.3</w:t>
      </w:r>
      <w:r w:rsidRPr="00BA360D">
        <w:rPr>
          <w:rFonts w:ascii="Times New Roman" w:hAnsi="Times New Roman" w:cs="Times New Roman"/>
          <w:b/>
          <w:sz w:val="24"/>
          <w:szCs w:val="24"/>
        </w:rPr>
        <w:t xml:space="preserve"> PESSOA JURÍDICA</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 - Cartão CNPJ;</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II - C</w:t>
      </w:r>
      <w:r w:rsidRPr="007E75A9">
        <w:rPr>
          <w:rFonts w:ascii="Times New Roman" w:hAnsi="Times New Roman" w:cs="Times New Roman"/>
          <w:sz w:val="24"/>
          <w:szCs w:val="24"/>
        </w:rPr>
        <w:t>ontra</w:t>
      </w:r>
      <w:r>
        <w:rPr>
          <w:rFonts w:ascii="Times New Roman" w:hAnsi="Times New Roman" w:cs="Times New Roman"/>
          <w:sz w:val="24"/>
          <w:szCs w:val="24"/>
        </w:rPr>
        <w:t xml:space="preserve">to social </w:t>
      </w:r>
      <w:r w:rsidRPr="007E75A9">
        <w:rPr>
          <w:rFonts w:ascii="Times New Roman" w:hAnsi="Times New Roman" w:cs="Times New Roman"/>
          <w:sz w:val="24"/>
          <w:szCs w:val="24"/>
        </w:rPr>
        <w:t>ou estat</w:t>
      </w:r>
      <w:r>
        <w:rPr>
          <w:rFonts w:ascii="Times New Roman" w:hAnsi="Times New Roman" w:cs="Times New Roman"/>
          <w:sz w:val="24"/>
          <w:szCs w:val="24"/>
        </w:rPr>
        <w:t>uto</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III</w:t>
      </w:r>
      <w:r>
        <w:rPr>
          <w:rFonts w:ascii="Times New Roman" w:hAnsi="Times New Roman" w:cs="Times New Roman"/>
          <w:sz w:val="24"/>
          <w:szCs w:val="24"/>
        </w:rPr>
        <w:t xml:space="preserve"> - Certidão negativa de </w:t>
      </w:r>
      <w:r w:rsidRPr="007E75A9">
        <w:rPr>
          <w:rFonts w:ascii="Times New Roman" w:hAnsi="Times New Roman" w:cs="Times New Roman"/>
          <w:sz w:val="24"/>
          <w:szCs w:val="24"/>
        </w:rPr>
        <w:t xml:space="preserve">débitos </w:t>
      </w:r>
      <w:r>
        <w:rPr>
          <w:rFonts w:ascii="Times New Roman" w:hAnsi="Times New Roman" w:cs="Times New Roman"/>
          <w:sz w:val="24"/>
          <w:szCs w:val="24"/>
        </w:rPr>
        <w:t>federais, estaduais e municipais e</w:t>
      </w:r>
      <w:r w:rsidRPr="007E75A9">
        <w:rPr>
          <w:rFonts w:ascii="Times New Roman" w:hAnsi="Times New Roman" w:cs="Times New Roman"/>
          <w:sz w:val="24"/>
          <w:szCs w:val="24"/>
        </w:rPr>
        <w:t>xpedidas pelos respectivos órgã</w:t>
      </w:r>
      <w:r>
        <w:rPr>
          <w:rFonts w:ascii="Times New Roman" w:hAnsi="Times New Roman" w:cs="Times New Roman"/>
          <w:sz w:val="24"/>
          <w:szCs w:val="24"/>
        </w:rPr>
        <w:t>os</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I</w:t>
      </w:r>
      <w:r w:rsidRPr="007E75A9">
        <w:rPr>
          <w:rFonts w:ascii="Times New Roman" w:hAnsi="Times New Roman" w:cs="Times New Roman"/>
          <w:sz w:val="24"/>
          <w:szCs w:val="24"/>
        </w:rPr>
        <w:t>V</w:t>
      </w:r>
      <w:r>
        <w:rPr>
          <w:rFonts w:ascii="Times New Roman" w:hAnsi="Times New Roman" w:cs="Times New Roman"/>
          <w:sz w:val="24"/>
          <w:szCs w:val="24"/>
        </w:rPr>
        <w:t xml:space="preserve"> - Certidão </w:t>
      </w:r>
      <w:r w:rsidRPr="007E75A9">
        <w:rPr>
          <w:rFonts w:ascii="Times New Roman" w:hAnsi="Times New Roman" w:cs="Times New Roman"/>
          <w:sz w:val="24"/>
          <w:szCs w:val="24"/>
        </w:rPr>
        <w:t>FGTS;</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V - C</w:t>
      </w:r>
      <w:r w:rsidRPr="007E75A9">
        <w:rPr>
          <w:rFonts w:ascii="Times New Roman" w:hAnsi="Times New Roman" w:cs="Times New Roman"/>
          <w:sz w:val="24"/>
          <w:szCs w:val="24"/>
        </w:rPr>
        <w:t>ertidão nega</w:t>
      </w:r>
      <w:r>
        <w:rPr>
          <w:rFonts w:ascii="Times New Roman" w:hAnsi="Times New Roman" w:cs="Times New Roman"/>
          <w:sz w:val="24"/>
          <w:szCs w:val="24"/>
        </w:rPr>
        <w:t>tiva de débitos trabalhistas (</w:t>
      </w:r>
      <w:r w:rsidRPr="007E75A9">
        <w:rPr>
          <w:rFonts w:ascii="Times New Roman" w:hAnsi="Times New Roman" w:cs="Times New Roman"/>
          <w:sz w:val="24"/>
          <w:szCs w:val="24"/>
        </w:rPr>
        <w:t>CNDT</w:t>
      </w:r>
      <w:r>
        <w:rPr>
          <w:rFonts w:ascii="Times New Roman" w:hAnsi="Times New Roman" w:cs="Times New Roman"/>
          <w:sz w:val="24"/>
          <w:szCs w:val="24"/>
        </w:rPr>
        <w:t>)</w:t>
      </w:r>
      <w:r w:rsidRPr="007E75A9">
        <w:rPr>
          <w:rFonts w:ascii="Times New Roman" w:hAnsi="Times New Roman" w:cs="Times New Roman"/>
          <w:sz w:val="24"/>
          <w:szCs w:val="24"/>
        </w:rPr>
        <w:t>, emitida no site do Tribunal Superior do Trabalho; </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13.4</w:t>
      </w:r>
      <w:r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13.5</w:t>
      </w:r>
      <w:r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CC136A" w:rsidRDefault="00417EA4" w:rsidP="00417EA4">
      <w:pPr>
        <w:jc w:val="both"/>
        <w:rPr>
          <w:rFonts w:ascii="Times New Roman" w:hAnsi="Times New Roman" w:cs="Times New Roman"/>
          <w:b/>
          <w:sz w:val="24"/>
          <w:szCs w:val="24"/>
        </w:rPr>
      </w:pPr>
      <w:r w:rsidRPr="00CC136A">
        <w:rPr>
          <w:rFonts w:ascii="Times New Roman" w:hAnsi="Times New Roman" w:cs="Times New Roman"/>
          <w:b/>
          <w:sz w:val="24"/>
          <w:szCs w:val="24"/>
        </w:rPr>
        <w:lastRenderedPageBreak/>
        <w:t>1</w:t>
      </w:r>
      <w:r>
        <w:rPr>
          <w:rFonts w:ascii="Times New Roman" w:hAnsi="Times New Roman" w:cs="Times New Roman"/>
          <w:b/>
          <w:sz w:val="24"/>
          <w:szCs w:val="24"/>
        </w:rPr>
        <w:t>4</w:t>
      </w:r>
      <w:r w:rsidRPr="00CC136A">
        <w:rPr>
          <w:rFonts w:ascii="Times New Roman" w:hAnsi="Times New Roman" w:cs="Times New Roman"/>
          <w:b/>
          <w:sz w:val="24"/>
          <w:szCs w:val="24"/>
        </w:rPr>
        <w:t>. ASSINATURA DO TERMO DE EXECUÇÃO CULTURAL E RECEBIMENTO DOS RECURSOS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4</w:t>
      </w:r>
      <w:r w:rsidRPr="007E75A9">
        <w:rPr>
          <w:rFonts w:ascii="Times New Roman" w:hAnsi="Times New Roman" w:cs="Times New Roman"/>
          <w:sz w:val="24"/>
          <w:szCs w:val="24"/>
        </w:rPr>
        <w:t>.1 Finaliz</w:t>
      </w:r>
      <w:r>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Anexo I</w:t>
      </w:r>
      <w:r>
        <w:rPr>
          <w:rFonts w:ascii="Times New Roman" w:hAnsi="Times New Roman" w:cs="Times New Roman"/>
          <w:b/>
          <w:sz w:val="24"/>
          <w:szCs w:val="24"/>
        </w:rPr>
        <w:t>II</w:t>
      </w:r>
      <w:r>
        <w:rPr>
          <w:rFonts w:ascii="Times New Roman" w:hAnsi="Times New Roman" w:cs="Times New Roman"/>
          <w:sz w:val="24"/>
          <w:szCs w:val="24"/>
        </w:rPr>
        <w:t xml:space="preserve"> deste Edital.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4</w:t>
      </w:r>
      <w:r w:rsidRPr="007E75A9">
        <w:rPr>
          <w:rFonts w:ascii="Times New Roman" w:hAnsi="Times New Roman" w:cs="Times New Roman"/>
          <w:sz w:val="24"/>
          <w:szCs w:val="24"/>
        </w:rPr>
        <w:t>.2 O Termo de Execução Cultural corresponde ao documento a ser assinado pelo agente cultural selecionado e pelo Departamento responsável por este edital, contendo as obrigações dos assinantes do Termo.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4</w:t>
      </w:r>
      <w:r w:rsidRPr="007E75A9">
        <w:rPr>
          <w:rFonts w:ascii="Times New Roman" w:hAnsi="Times New Roman" w:cs="Times New Roman"/>
          <w:sz w:val="24"/>
          <w:szCs w:val="24"/>
        </w:rPr>
        <w:t>.3 Após a assinatura do Termo de Execução Cultural, o agente cultural receberá os recursos em conta bancária específica aberta para o recebimento dos recursos deste Edital, em de</w:t>
      </w:r>
      <w:r>
        <w:rPr>
          <w:rFonts w:ascii="Times New Roman" w:hAnsi="Times New Roman" w:cs="Times New Roman"/>
          <w:sz w:val="24"/>
          <w:szCs w:val="24"/>
        </w:rPr>
        <w:t xml:space="preserve">sembolso único </w:t>
      </w:r>
      <w:r w:rsidRPr="007E75A9">
        <w:rPr>
          <w:rFonts w:ascii="Times New Roman" w:hAnsi="Times New Roman" w:cs="Times New Roman"/>
          <w:sz w:val="24"/>
          <w:szCs w:val="24"/>
        </w:rPr>
        <w:t>em até 30 (trinta dias).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4</w:t>
      </w:r>
      <w:r w:rsidRPr="007E75A9">
        <w:rPr>
          <w:rFonts w:ascii="Times New Roman" w:hAnsi="Times New Roman" w:cs="Times New Roman"/>
          <w:sz w:val="24"/>
          <w:szCs w:val="24"/>
        </w:rPr>
        <w:t xml:space="preserve">.4 A assinatura do Termo de Execução Cultural e o recebimento do apoio estão condicionados à existência de disponibilidade orçamentária e financeira, caracterizando a seleção como expectativa de direito do proponente.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4</w:t>
      </w:r>
      <w:r w:rsidRPr="007E75A9">
        <w:rPr>
          <w:rFonts w:ascii="Times New Roman" w:hAnsi="Times New Roman" w:cs="Times New Roman"/>
          <w:sz w:val="24"/>
          <w:szCs w:val="24"/>
        </w:rPr>
        <w:t>.5 O agente cultural deve assinar o Termo de Execução Cultural até 5 (cinco) dias úteis após o contato da Prefeitura Municipa</w:t>
      </w:r>
      <w:r>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417EA4" w:rsidRPr="007E75A9" w:rsidRDefault="00417EA4" w:rsidP="00417EA4">
      <w:pPr>
        <w:jc w:val="both"/>
        <w:rPr>
          <w:rFonts w:ascii="Times New Roman" w:hAnsi="Times New Roman" w:cs="Times New Roman"/>
          <w:sz w:val="24"/>
          <w:szCs w:val="24"/>
        </w:rPr>
      </w:pPr>
    </w:p>
    <w:p w:rsidR="00417EA4" w:rsidRPr="00854122" w:rsidRDefault="00417EA4" w:rsidP="00417EA4">
      <w:pPr>
        <w:jc w:val="both"/>
        <w:rPr>
          <w:rFonts w:ascii="Times New Roman" w:hAnsi="Times New Roman" w:cs="Times New Roman"/>
          <w:b/>
          <w:sz w:val="24"/>
          <w:szCs w:val="24"/>
        </w:rPr>
      </w:pPr>
      <w:r w:rsidRPr="00854122">
        <w:rPr>
          <w:rFonts w:ascii="Times New Roman" w:hAnsi="Times New Roman" w:cs="Times New Roman"/>
          <w:b/>
          <w:sz w:val="24"/>
          <w:szCs w:val="24"/>
        </w:rPr>
        <w:t>1</w:t>
      </w:r>
      <w:r>
        <w:rPr>
          <w:rFonts w:ascii="Times New Roman" w:hAnsi="Times New Roman" w:cs="Times New Roman"/>
          <w:b/>
          <w:sz w:val="24"/>
          <w:szCs w:val="24"/>
        </w:rPr>
        <w:t>5</w:t>
      </w:r>
      <w:r w:rsidRPr="00854122">
        <w:rPr>
          <w:rFonts w:ascii="Times New Roman" w:hAnsi="Times New Roman" w:cs="Times New Roman"/>
          <w:b/>
          <w:sz w:val="24"/>
          <w:szCs w:val="24"/>
        </w:rPr>
        <w:t>. CRONOGRAMA</w:t>
      </w:r>
    </w:p>
    <w:p w:rsidR="00417EA4" w:rsidRPr="007E75A9" w:rsidRDefault="00417EA4" w:rsidP="00417EA4">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AÇÕES</w:t>
            </w:r>
          </w:p>
        </w:tc>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PRAZOS</w:t>
            </w:r>
          </w:p>
        </w:tc>
      </w:tr>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Lançamento do edital</w:t>
            </w:r>
          </w:p>
        </w:tc>
        <w:tc>
          <w:tcPr>
            <w:tcW w:w="4247" w:type="dxa"/>
          </w:tcPr>
          <w:p w:rsidR="00417EA4" w:rsidRPr="008C2261" w:rsidRDefault="00417EA4" w:rsidP="00590AF2">
            <w:pPr>
              <w:jc w:val="both"/>
              <w:rPr>
                <w:rFonts w:ascii="Times New Roman" w:hAnsi="Times New Roman" w:cs="Times New Roman"/>
                <w:sz w:val="24"/>
                <w:szCs w:val="24"/>
              </w:rPr>
            </w:pPr>
            <w:r>
              <w:rPr>
                <w:rFonts w:ascii="Times New Roman" w:hAnsi="Times New Roman" w:cs="Times New Roman"/>
                <w:sz w:val="24"/>
                <w:szCs w:val="24"/>
              </w:rPr>
              <w:t>20</w:t>
            </w:r>
            <w:r w:rsidRPr="008C2261">
              <w:rPr>
                <w:rFonts w:ascii="Times New Roman" w:hAnsi="Times New Roman" w:cs="Times New Roman"/>
                <w:sz w:val="24"/>
                <w:szCs w:val="24"/>
              </w:rPr>
              <w:t xml:space="preserve"> dias corridos</w:t>
            </w:r>
          </w:p>
        </w:tc>
      </w:tr>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Lista de inscritos</w:t>
            </w:r>
          </w:p>
        </w:tc>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Até 3 dias úteis</w:t>
            </w:r>
          </w:p>
        </w:tc>
      </w:tr>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Resultado final</w:t>
            </w:r>
          </w:p>
        </w:tc>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Até 7 dias úteis</w:t>
            </w:r>
          </w:p>
        </w:tc>
      </w:tr>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Recursos</w:t>
            </w:r>
          </w:p>
        </w:tc>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Até 10 dias úteis após divulgação do resultado final</w:t>
            </w:r>
          </w:p>
        </w:tc>
      </w:tr>
      <w:tr w:rsidR="00417EA4" w:rsidRPr="008C2261"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Análise dos recursos</w:t>
            </w:r>
          </w:p>
        </w:tc>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 xml:space="preserve">Até 3 dias úteis </w:t>
            </w:r>
          </w:p>
        </w:tc>
      </w:tr>
      <w:tr w:rsidR="00417EA4" w:rsidRPr="007E75A9" w:rsidTr="00590AF2">
        <w:tc>
          <w:tcPr>
            <w:tcW w:w="4247" w:type="dxa"/>
          </w:tcPr>
          <w:p w:rsidR="00417EA4" w:rsidRPr="008C2261"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Publicação do resultado final</w:t>
            </w:r>
          </w:p>
        </w:tc>
        <w:tc>
          <w:tcPr>
            <w:tcW w:w="4247" w:type="dxa"/>
          </w:tcPr>
          <w:p w:rsidR="00417EA4" w:rsidRPr="007E75A9" w:rsidRDefault="00417EA4" w:rsidP="00590AF2">
            <w:pPr>
              <w:jc w:val="both"/>
              <w:rPr>
                <w:rFonts w:ascii="Times New Roman" w:hAnsi="Times New Roman" w:cs="Times New Roman"/>
                <w:sz w:val="24"/>
                <w:szCs w:val="24"/>
              </w:rPr>
            </w:pPr>
            <w:r w:rsidRPr="008C2261">
              <w:rPr>
                <w:rFonts w:ascii="Times New Roman" w:hAnsi="Times New Roman" w:cs="Times New Roman"/>
                <w:sz w:val="24"/>
                <w:szCs w:val="24"/>
              </w:rPr>
              <w:t>Até 5 dias corridos</w:t>
            </w:r>
            <w:r>
              <w:rPr>
                <w:rFonts w:ascii="Times New Roman" w:hAnsi="Times New Roman" w:cs="Times New Roman"/>
                <w:sz w:val="24"/>
                <w:szCs w:val="24"/>
              </w:rPr>
              <w:t xml:space="preserve"> </w:t>
            </w:r>
          </w:p>
        </w:tc>
      </w:tr>
    </w:tbl>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sz w:val="24"/>
          <w:szCs w:val="24"/>
        </w:rPr>
      </w:pPr>
    </w:p>
    <w:p w:rsidR="00417EA4" w:rsidRPr="004526C9" w:rsidRDefault="00417EA4" w:rsidP="00417EA4">
      <w:pPr>
        <w:jc w:val="both"/>
        <w:rPr>
          <w:rFonts w:ascii="Times New Roman" w:hAnsi="Times New Roman" w:cs="Times New Roman"/>
          <w:b/>
          <w:sz w:val="24"/>
          <w:szCs w:val="24"/>
        </w:rPr>
      </w:pPr>
      <w:r w:rsidRPr="004526C9">
        <w:rPr>
          <w:rFonts w:ascii="Times New Roman" w:hAnsi="Times New Roman" w:cs="Times New Roman"/>
          <w:b/>
          <w:sz w:val="24"/>
          <w:szCs w:val="24"/>
        </w:rPr>
        <w:t>1</w:t>
      </w:r>
      <w:r>
        <w:rPr>
          <w:rFonts w:ascii="Times New Roman" w:hAnsi="Times New Roman" w:cs="Times New Roman"/>
          <w:b/>
          <w:sz w:val="24"/>
          <w:szCs w:val="24"/>
        </w:rPr>
        <w:t>6</w:t>
      </w:r>
      <w:r w:rsidRPr="004526C9">
        <w:rPr>
          <w:rFonts w:ascii="Times New Roman" w:hAnsi="Times New Roman" w:cs="Times New Roman"/>
          <w:b/>
          <w:sz w:val="24"/>
          <w:szCs w:val="24"/>
        </w:rPr>
        <w:t>. DIVULGAÇÃO DOS PROJETOS</w:t>
      </w:r>
    </w:p>
    <w:p w:rsidR="00417EA4" w:rsidRPr="004526C9" w:rsidRDefault="00417EA4" w:rsidP="00417EA4">
      <w:pPr>
        <w:jc w:val="both"/>
        <w:rPr>
          <w:rFonts w:ascii="Times New Roman" w:hAnsi="Times New Roman" w:cs="Times New Roman"/>
          <w:sz w:val="24"/>
          <w:szCs w:val="24"/>
        </w:rPr>
      </w:pPr>
      <w:r>
        <w:rPr>
          <w:rFonts w:ascii="Times New Roman" w:hAnsi="Times New Roman" w:cs="Times New Roman"/>
          <w:sz w:val="24"/>
          <w:szCs w:val="24"/>
        </w:rPr>
        <w:t>16</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17EA4" w:rsidRPr="004526C9" w:rsidRDefault="00417EA4" w:rsidP="00417EA4">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Pr>
          <w:rFonts w:ascii="Times New Roman" w:hAnsi="Times New Roman" w:cs="Times New Roman"/>
          <w:sz w:val="24"/>
          <w:szCs w:val="24"/>
        </w:rPr>
        <w:t>gação, promoção e distribuição.</w:t>
      </w:r>
    </w:p>
    <w:p w:rsidR="00417EA4" w:rsidRPr="004526C9" w:rsidRDefault="00417EA4" w:rsidP="00417EA4">
      <w:pPr>
        <w:pStyle w:val="textojustificado"/>
        <w:spacing w:before="120" w:beforeAutospacing="0" w:after="120" w:afterAutospacing="0" w:line="276" w:lineRule="auto"/>
        <w:ind w:right="120"/>
        <w:jc w:val="both"/>
        <w:rPr>
          <w:color w:val="000000"/>
        </w:rPr>
      </w:pPr>
      <w:r>
        <w:rPr>
          <w:color w:val="000000"/>
        </w:rPr>
        <w:t>16</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17EA4" w:rsidRPr="004526C9" w:rsidRDefault="00417EA4" w:rsidP="00417EA4">
      <w:pPr>
        <w:pStyle w:val="textojustificado"/>
        <w:spacing w:before="120" w:beforeAutospacing="0" w:after="120" w:afterAutospacing="0" w:line="276" w:lineRule="auto"/>
        <w:ind w:right="120"/>
        <w:jc w:val="both"/>
        <w:rPr>
          <w:color w:val="000000"/>
        </w:rPr>
      </w:pPr>
      <w:r>
        <w:rPr>
          <w:color w:val="000000"/>
        </w:rPr>
        <w:lastRenderedPageBreak/>
        <w:t>16</w:t>
      </w:r>
      <w:r w:rsidRPr="004526C9">
        <w:rPr>
          <w:color w:val="000000"/>
        </w:rPr>
        <w:t>.3 O material de divulgação dos projetos deve ter caráter educativo, informativo ou de orientação social, e não pode conter nomes, símbolos ou imagens que caracterizem promoção pessoal.</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3C7A13" w:rsidRDefault="00417EA4" w:rsidP="00417EA4">
      <w:pPr>
        <w:jc w:val="both"/>
        <w:rPr>
          <w:rFonts w:ascii="Times New Roman" w:hAnsi="Times New Roman" w:cs="Times New Roman"/>
          <w:b/>
          <w:sz w:val="24"/>
          <w:szCs w:val="24"/>
        </w:rPr>
      </w:pPr>
      <w:r w:rsidRPr="003C7A13">
        <w:rPr>
          <w:rFonts w:ascii="Times New Roman" w:hAnsi="Times New Roman" w:cs="Times New Roman"/>
          <w:b/>
          <w:sz w:val="24"/>
          <w:szCs w:val="24"/>
        </w:rPr>
        <w:t>1</w:t>
      </w:r>
      <w:r>
        <w:rPr>
          <w:rFonts w:ascii="Times New Roman" w:hAnsi="Times New Roman" w:cs="Times New Roman"/>
          <w:b/>
          <w:sz w:val="24"/>
          <w:szCs w:val="24"/>
        </w:rPr>
        <w:t>7</w:t>
      </w:r>
      <w:r w:rsidRPr="003C7A13">
        <w:rPr>
          <w:rFonts w:ascii="Times New Roman" w:hAnsi="Times New Roman" w:cs="Times New Roman"/>
          <w:b/>
          <w:sz w:val="24"/>
          <w:szCs w:val="24"/>
        </w:rPr>
        <w:t>. MONITORAMENTO E AVALIAÇÃO DE RESULTADOS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7</w:t>
      </w:r>
      <w:r w:rsidRPr="007E75A9">
        <w:rPr>
          <w:rFonts w:ascii="Times New Roman" w:hAnsi="Times New Roman" w:cs="Times New Roman"/>
          <w:sz w:val="24"/>
          <w:szCs w:val="24"/>
        </w:rPr>
        <w:t>.1 Os procedimentos de monitoramento e avaliação dos proj</w:t>
      </w:r>
      <w:r>
        <w:rPr>
          <w:rFonts w:ascii="Times New Roman" w:hAnsi="Times New Roman" w:cs="Times New Roman"/>
          <w:sz w:val="24"/>
          <w:szCs w:val="24"/>
        </w:rPr>
        <w:t xml:space="preserve">etos </w:t>
      </w:r>
      <w:r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financiamento à cultura, observadas as exigências legais de simplificação e de foco no cumprimento do objeto.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7</w:t>
      </w:r>
      <w:r w:rsidRPr="007E75A9">
        <w:rPr>
          <w:rFonts w:ascii="Times New Roman" w:hAnsi="Times New Roman" w:cs="Times New Roman"/>
          <w:sz w:val="24"/>
          <w:szCs w:val="24"/>
        </w:rPr>
        <w:t>.2 O agente cultural deve prestar contas por meio da apresentação do Relatório Final de Execução do Objeto,</w:t>
      </w:r>
      <w:r>
        <w:rPr>
          <w:rFonts w:ascii="Times New Roman" w:hAnsi="Times New Roman" w:cs="Times New Roman"/>
          <w:sz w:val="24"/>
          <w:szCs w:val="24"/>
        </w:rPr>
        <w:t xml:space="preserve"> conforme </w:t>
      </w:r>
      <w:r w:rsidRPr="00C857D9">
        <w:rPr>
          <w:rFonts w:ascii="Times New Roman" w:hAnsi="Times New Roman" w:cs="Times New Roman"/>
          <w:b/>
          <w:sz w:val="24"/>
          <w:szCs w:val="24"/>
        </w:rPr>
        <w:t xml:space="preserve">Anexo </w:t>
      </w:r>
      <w:r>
        <w:rPr>
          <w:rFonts w:ascii="Times New Roman" w:hAnsi="Times New Roman" w:cs="Times New Roman"/>
          <w:b/>
          <w:sz w:val="24"/>
          <w:szCs w:val="24"/>
        </w:rPr>
        <w:t>I</w:t>
      </w:r>
      <w:r w:rsidRPr="00C857D9">
        <w:rPr>
          <w:rFonts w:ascii="Times New Roman" w:hAnsi="Times New Roman" w:cs="Times New Roman"/>
          <w:b/>
          <w:sz w:val="24"/>
          <w:szCs w:val="24"/>
        </w:rPr>
        <w:t>V</w:t>
      </w:r>
      <w:r w:rsidRPr="00E41DBA">
        <w:rPr>
          <w:rFonts w:ascii="Times New Roman" w:hAnsi="Times New Roman" w:cs="Times New Roman"/>
          <w:sz w:val="24"/>
          <w:szCs w:val="24"/>
        </w:rPr>
        <w:t>,</w:t>
      </w:r>
      <w:r>
        <w:rPr>
          <w:rFonts w:ascii="Times New Roman" w:hAnsi="Times New Roman" w:cs="Times New Roman"/>
          <w:sz w:val="24"/>
          <w:szCs w:val="24"/>
        </w:rPr>
        <w:t xml:space="preserve"> em</w:t>
      </w:r>
      <w:r w:rsidRPr="007E75A9">
        <w:rPr>
          <w:rFonts w:ascii="Times New Roman" w:hAnsi="Times New Roman" w:cs="Times New Roman"/>
          <w:sz w:val="24"/>
          <w:szCs w:val="24"/>
        </w:rPr>
        <w:t xml:space="preserve"> até 30 (trinta) dias</w:t>
      </w:r>
      <w:r>
        <w:rPr>
          <w:rFonts w:ascii="Times New Roman" w:hAnsi="Times New Roman" w:cs="Times New Roman"/>
          <w:sz w:val="24"/>
          <w:szCs w:val="24"/>
        </w:rPr>
        <w:t xml:space="preserve"> após o término do seu projeto.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7</w:t>
      </w:r>
      <w:r w:rsidRPr="007E75A9">
        <w:rPr>
          <w:rFonts w:ascii="Times New Roman" w:hAnsi="Times New Roman" w:cs="Times New Roman"/>
          <w:sz w:val="24"/>
          <w:szCs w:val="24"/>
        </w:rPr>
        <w:t>.3 Todas as notas fiscais, recibos e/ou comprovantes de pagamentos deverão ser guarda</w:t>
      </w:r>
      <w:r>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 </w:t>
      </w:r>
    </w:p>
    <w:p w:rsidR="00417EA4" w:rsidRPr="00393BA7" w:rsidRDefault="00417EA4" w:rsidP="00417EA4">
      <w:pPr>
        <w:jc w:val="both"/>
        <w:rPr>
          <w:rFonts w:ascii="Times New Roman" w:hAnsi="Times New Roman" w:cs="Times New Roman"/>
          <w:b/>
          <w:sz w:val="24"/>
          <w:szCs w:val="24"/>
        </w:rPr>
      </w:pPr>
      <w:r w:rsidRPr="00393BA7">
        <w:rPr>
          <w:rFonts w:ascii="Times New Roman" w:hAnsi="Times New Roman" w:cs="Times New Roman"/>
          <w:b/>
          <w:sz w:val="24"/>
          <w:szCs w:val="24"/>
        </w:rPr>
        <w:t>1</w:t>
      </w:r>
      <w:r>
        <w:rPr>
          <w:rFonts w:ascii="Times New Roman" w:hAnsi="Times New Roman" w:cs="Times New Roman"/>
          <w:b/>
          <w:sz w:val="24"/>
          <w:szCs w:val="24"/>
        </w:rPr>
        <w:t>8</w:t>
      </w:r>
      <w:r w:rsidRPr="00393BA7">
        <w:rPr>
          <w:rFonts w:ascii="Times New Roman" w:hAnsi="Times New Roman" w:cs="Times New Roman"/>
          <w:b/>
          <w:sz w:val="24"/>
          <w:szCs w:val="24"/>
        </w:rPr>
        <w:t>. DISPOSIÇÕES FINAIS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w:t>
      </w:r>
      <w:r w:rsidRPr="007E75A9">
        <w:rPr>
          <w:rFonts w:ascii="Times New Roman" w:hAnsi="Times New Roman" w:cs="Times New Roman"/>
          <w:sz w:val="24"/>
          <w:szCs w:val="24"/>
        </w:rPr>
        <w:t>.1 O acompanhamento de todas as etapas deste Edital e a observância quanto aos prazos serão de inteira responsabilidade dos proponentes. Para tanto, deverão ficar atentos às publicações no </w:t>
      </w:r>
      <w:r>
        <w:rPr>
          <w:rFonts w:ascii="Times New Roman" w:hAnsi="Times New Roman" w:cs="Times New Roman"/>
          <w:sz w:val="24"/>
          <w:szCs w:val="24"/>
        </w:rPr>
        <w:t xml:space="preserve">site </w:t>
      </w:r>
      <w:hyperlink r:id="rId13" w:history="1">
        <w:r w:rsidRPr="00023AE7">
          <w:rPr>
            <w:rStyle w:val="Hyperlink"/>
            <w:rFonts w:ascii="Times New Roman" w:hAnsi="Times New Roman" w:cs="Times New Roman"/>
            <w:sz w:val="24"/>
            <w:szCs w:val="24"/>
          </w:rPr>
          <w:t>www.mococa.sp.gov.br</w:t>
        </w:r>
      </w:hyperlink>
      <w:r w:rsidRPr="007E75A9">
        <w:rPr>
          <w:rFonts w:ascii="Times New Roman" w:hAnsi="Times New Roman" w:cs="Times New Roman"/>
          <w:sz w:val="24"/>
          <w:szCs w:val="24"/>
        </w:rPr>
        <w:t xml:space="preserve"> </w:t>
      </w:r>
      <w:r>
        <w:rPr>
          <w:rFonts w:ascii="Times New Roman" w:hAnsi="Times New Roman" w:cs="Times New Roman"/>
          <w:sz w:val="24"/>
          <w:szCs w:val="24"/>
        </w:rPr>
        <w:t>e demais mídias</w:t>
      </w:r>
      <w:r w:rsidRPr="007E75A9">
        <w:rPr>
          <w:rFonts w:ascii="Times New Roman" w:hAnsi="Times New Roman" w:cs="Times New Roman"/>
          <w:sz w:val="24"/>
          <w:szCs w:val="24"/>
        </w:rPr>
        <w:t xml:space="preserve"> oficiais.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w:t>
      </w:r>
      <w:r w:rsidRPr="007E75A9">
        <w:rPr>
          <w:rFonts w:ascii="Times New Roman" w:hAnsi="Times New Roman" w:cs="Times New Roman"/>
          <w:sz w:val="24"/>
          <w:szCs w:val="24"/>
        </w:rPr>
        <w:t xml:space="preserve">.2 O presente Edital e os seus anexos estão disponíveis no site </w:t>
      </w:r>
      <w:r>
        <w:rPr>
          <w:rFonts w:ascii="Times New Roman" w:hAnsi="Times New Roman" w:cs="Times New Roman"/>
          <w:sz w:val="24"/>
          <w:szCs w:val="24"/>
        </w:rPr>
        <w:t xml:space="preserve"> </w:t>
      </w:r>
      <w:hyperlink r:id="rId14" w:history="1">
        <w:r w:rsidRPr="00023AE7">
          <w:rPr>
            <w:rStyle w:val="Hyperlink"/>
            <w:rFonts w:ascii="Times New Roman" w:hAnsi="Times New Roman" w:cs="Times New Roman"/>
            <w:sz w:val="24"/>
            <w:szCs w:val="24"/>
          </w:rPr>
          <w:t>www.mococa.sp.gov.br</w:t>
        </w:r>
      </w:hyperlink>
    </w:p>
    <w:p w:rsidR="00417EA4" w:rsidRPr="007E75A9" w:rsidRDefault="00417EA4" w:rsidP="00417EA4">
      <w:pPr>
        <w:jc w:val="both"/>
        <w:rPr>
          <w:rFonts w:ascii="Times New Roman" w:hAnsi="Times New Roman" w:cs="Times New Roman"/>
          <w:sz w:val="24"/>
          <w:szCs w:val="24"/>
        </w:rPr>
      </w:pPr>
      <w:r w:rsidRPr="008C2261">
        <w:rPr>
          <w:rFonts w:ascii="Times New Roman" w:hAnsi="Times New Roman" w:cs="Times New Roman"/>
          <w:sz w:val="24"/>
          <w:szCs w:val="24"/>
        </w:rPr>
        <w:t>1</w:t>
      </w:r>
      <w:r>
        <w:rPr>
          <w:rFonts w:ascii="Times New Roman" w:hAnsi="Times New Roman" w:cs="Times New Roman"/>
          <w:sz w:val="24"/>
          <w:szCs w:val="24"/>
        </w:rPr>
        <w:t>8</w:t>
      </w:r>
      <w:r w:rsidRPr="008C2261">
        <w:rPr>
          <w:rFonts w:ascii="Times New Roman" w:hAnsi="Times New Roman" w:cs="Times New Roman"/>
          <w:sz w:val="24"/>
          <w:szCs w:val="24"/>
        </w:rPr>
        <w:t xml:space="preserve">.3 Demais informações podem ser obtidas através do e-mail: </w:t>
      </w:r>
      <w:hyperlink r:id="rId15" w:history="1">
        <w:r w:rsidRPr="008C2261">
          <w:rPr>
            <w:rStyle w:val="Hyperlink"/>
            <w:rFonts w:ascii="Times New Roman" w:hAnsi="Times New Roman" w:cs="Times New Roman"/>
            <w:sz w:val="24"/>
            <w:szCs w:val="24"/>
          </w:rPr>
          <w:t>cultura@mococa.sp.gov.br</w:t>
        </w:r>
      </w:hyperlink>
      <w:r w:rsidRPr="008C2261">
        <w:rPr>
          <w:rFonts w:ascii="Times New Roman" w:hAnsi="Times New Roman" w:cs="Times New Roman"/>
          <w:sz w:val="24"/>
          <w:szCs w:val="24"/>
        </w:rPr>
        <w:t xml:space="preserve"> e telefone (19) 3094 1484.</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8.4</w:t>
      </w:r>
      <w:r w:rsidRPr="007E75A9">
        <w:rPr>
          <w:rFonts w:ascii="Times New Roman" w:hAnsi="Times New Roman" w:cs="Times New Roman"/>
          <w:sz w:val="24"/>
          <w:szCs w:val="24"/>
        </w:rPr>
        <w:t xml:space="preserve"> Eventuais irregularidades relacionadas aos requisitos de participação, constatadas a qualquer tempo, implicarão na desclassificação do proponente.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8.5</w:t>
      </w:r>
      <w:r w:rsidRPr="007E75A9">
        <w:rPr>
          <w:rFonts w:ascii="Times New Roman" w:hAnsi="Times New Roman" w:cs="Times New Roman"/>
          <w:sz w:val="24"/>
          <w:szCs w:val="24"/>
        </w:rPr>
        <w:t xml:space="preserve"> O proponente será o único responsável pela veracidade da proposta e documentos encaminhados, isentando a Prefeitura Municipal de </w:t>
      </w:r>
      <w:r>
        <w:rPr>
          <w:rFonts w:ascii="Times New Roman" w:hAnsi="Times New Roman" w:cs="Times New Roman"/>
          <w:sz w:val="24"/>
          <w:szCs w:val="24"/>
        </w:rPr>
        <w:t>Mococa</w:t>
      </w:r>
      <w:r w:rsidRPr="007E75A9">
        <w:rPr>
          <w:rFonts w:ascii="Times New Roman" w:hAnsi="Times New Roman" w:cs="Times New Roman"/>
          <w:sz w:val="24"/>
          <w:szCs w:val="24"/>
        </w:rPr>
        <w:t xml:space="preserve"> de qualquer responsabilidade civil ou penal.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8.6</w:t>
      </w:r>
      <w:r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w:t>
      </w:r>
      <w:r w:rsidRPr="007E75A9">
        <w:rPr>
          <w:rFonts w:ascii="Times New Roman" w:hAnsi="Times New Roman" w:cs="Times New Roman"/>
          <w:sz w:val="24"/>
          <w:szCs w:val="24"/>
        </w:rPr>
        <w:t>.</w:t>
      </w:r>
      <w:r>
        <w:rPr>
          <w:rFonts w:ascii="Times New Roman" w:hAnsi="Times New Roman" w:cs="Times New Roman"/>
          <w:sz w:val="24"/>
          <w:szCs w:val="24"/>
        </w:rPr>
        <w:t>7</w:t>
      </w:r>
      <w:r w:rsidRPr="007E75A9">
        <w:rPr>
          <w:rFonts w:ascii="Times New Roman" w:hAnsi="Times New Roman" w:cs="Times New Roman"/>
          <w:sz w:val="24"/>
          <w:szCs w:val="24"/>
        </w:rPr>
        <w:t xml:space="preserve"> A inscrição implica no conhecimento e concordância dos termos e condições previstos neste </w:t>
      </w:r>
      <w:r>
        <w:rPr>
          <w:rFonts w:ascii="Times New Roman" w:hAnsi="Times New Roman" w:cs="Times New Roman"/>
          <w:sz w:val="24"/>
          <w:szCs w:val="24"/>
        </w:rPr>
        <w:t xml:space="preserve">Edital, na Lei 14.399/2022 (PNAB), no Decreto 11.740/2023 </w:t>
      </w:r>
      <w:r w:rsidRPr="007E75A9">
        <w:rPr>
          <w:rFonts w:ascii="Times New Roman" w:hAnsi="Times New Roman" w:cs="Times New Roman"/>
          <w:sz w:val="24"/>
          <w:szCs w:val="24"/>
        </w:rPr>
        <w:t>e no Decreto 11.453/2023 (Decreto de Fomento).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1</w:t>
      </w:r>
      <w:r>
        <w:rPr>
          <w:rFonts w:ascii="Times New Roman" w:hAnsi="Times New Roman" w:cs="Times New Roman"/>
          <w:sz w:val="24"/>
          <w:szCs w:val="24"/>
        </w:rPr>
        <w:t>8.8 O resultado da chamada pública regida</w:t>
      </w:r>
      <w:r w:rsidRPr="007E75A9">
        <w:rPr>
          <w:rFonts w:ascii="Times New Roman" w:hAnsi="Times New Roman" w:cs="Times New Roman"/>
          <w:sz w:val="24"/>
          <w:szCs w:val="24"/>
        </w:rPr>
        <w:t xml:space="preserve"> por este Edital terá validade </w:t>
      </w:r>
      <w:r>
        <w:rPr>
          <w:rFonts w:ascii="Times New Roman" w:hAnsi="Times New Roman" w:cs="Times New Roman"/>
          <w:sz w:val="24"/>
          <w:szCs w:val="24"/>
        </w:rPr>
        <w:t xml:space="preserve">de </w:t>
      </w:r>
      <w:r w:rsidRPr="007E75A9">
        <w:rPr>
          <w:rFonts w:ascii="Times New Roman" w:hAnsi="Times New Roman" w:cs="Times New Roman"/>
          <w:sz w:val="24"/>
          <w:szCs w:val="24"/>
        </w:rPr>
        <w:t>até 45 (quarenta e cinco) dias.</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w:t>
      </w:r>
      <w:r>
        <w:rPr>
          <w:rFonts w:ascii="Times New Roman" w:hAnsi="Times New Roman" w:cs="Times New Roman"/>
          <w:sz w:val="24"/>
          <w:szCs w:val="24"/>
        </w:rPr>
        <w:t>8</w:t>
      </w:r>
      <w:r w:rsidRPr="007E75A9">
        <w:rPr>
          <w:rFonts w:ascii="Times New Roman" w:hAnsi="Times New Roman" w:cs="Times New Roman"/>
          <w:sz w:val="24"/>
          <w:szCs w:val="24"/>
        </w:rPr>
        <w:t>.</w:t>
      </w:r>
      <w:r>
        <w:rPr>
          <w:rFonts w:ascii="Times New Roman" w:hAnsi="Times New Roman" w:cs="Times New Roman"/>
          <w:sz w:val="24"/>
          <w:szCs w:val="24"/>
        </w:rPr>
        <w:t>9</w:t>
      </w:r>
      <w:r w:rsidRPr="007E75A9">
        <w:rPr>
          <w:rFonts w:ascii="Times New Roman" w:hAnsi="Times New Roman" w:cs="Times New Roman"/>
          <w:sz w:val="24"/>
          <w:szCs w:val="24"/>
        </w:rPr>
        <w:t xml:space="preserve"> Compõem este Edital os seguintes anexos: </w:t>
      </w:r>
    </w:p>
    <w:p w:rsidR="00417EA4"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Anexo I</w:t>
      </w:r>
      <w:r>
        <w:rPr>
          <w:rFonts w:ascii="Times New Roman" w:hAnsi="Times New Roman" w:cs="Times New Roman"/>
          <w:sz w:val="24"/>
          <w:szCs w:val="24"/>
        </w:rPr>
        <w:t xml:space="preserve"> - Formulário de inscrição;</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Anexo II - Critérios de seleção;</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Anexo I</w:t>
      </w:r>
      <w:r>
        <w:rPr>
          <w:rFonts w:ascii="Times New Roman" w:hAnsi="Times New Roman" w:cs="Times New Roman"/>
          <w:sz w:val="24"/>
          <w:szCs w:val="24"/>
        </w:rPr>
        <w:t>II</w:t>
      </w:r>
      <w:r w:rsidRPr="007E75A9">
        <w:rPr>
          <w:rFonts w:ascii="Times New Roman" w:hAnsi="Times New Roman" w:cs="Times New Roman"/>
          <w:sz w:val="24"/>
          <w:szCs w:val="24"/>
        </w:rPr>
        <w:t xml:space="preserve"> - Termo de Execução Cultural;</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Anexo IV</w:t>
      </w:r>
      <w:r w:rsidRPr="007E75A9">
        <w:rPr>
          <w:rFonts w:ascii="Times New Roman" w:hAnsi="Times New Roman" w:cs="Times New Roman"/>
          <w:sz w:val="24"/>
          <w:szCs w:val="24"/>
        </w:rPr>
        <w:t xml:space="preserve"> -</w:t>
      </w:r>
      <w:r>
        <w:rPr>
          <w:rFonts w:ascii="Times New Roman" w:hAnsi="Times New Roman" w:cs="Times New Roman"/>
          <w:sz w:val="24"/>
          <w:szCs w:val="24"/>
        </w:rPr>
        <w:t xml:space="preserve"> Relatório de Execução (prestação de contas)</w:t>
      </w:r>
      <w:r w:rsidRPr="007E75A9">
        <w:rPr>
          <w:rFonts w:ascii="Times New Roman" w:hAnsi="Times New Roman" w:cs="Times New Roman"/>
          <w:sz w:val="24"/>
          <w:szCs w:val="24"/>
        </w:rPr>
        <w:t>;</w:t>
      </w:r>
    </w:p>
    <w:p w:rsidR="00417EA4" w:rsidRPr="007E75A9" w:rsidRDefault="00417EA4" w:rsidP="00417EA4">
      <w:pPr>
        <w:jc w:val="both"/>
        <w:rPr>
          <w:rFonts w:ascii="Times New Roman" w:hAnsi="Times New Roman" w:cs="Times New Roman"/>
          <w:sz w:val="24"/>
          <w:szCs w:val="24"/>
        </w:rPr>
      </w:pPr>
      <w:r>
        <w:rPr>
          <w:rFonts w:ascii="Times New Roman" w:hAnsi="Times New Roman" w:cs="Times New Roman"/>
          <w:sz w:val="24"/>
          <w:szCs w:val="24"/>
        </w:rPr>
        <w:t>Anexo V</w:t>
      </w:r>
      <w:r w:rsidRPr="007E75A9">
        <w:rPr>
          <w:rFonts w:ascii="Times New Roman" w:hAnsi="Times New Roman" w:cs="Times New Roman"/>
          <w:sz w:val="24"/>
          <w:szCs w:val="24"/>
        </w:rPr>
        <w:t xml:space="preserve"> - Declaração de representação de grupo ou coletivo;  </w:t>
      </w:r>
    </w:p>
    <w:p w:rsidR="00417EA4" w:rsidRPr="007E75A9" w:rsidRDefault="00417EA4" w:rsidP="00417EA4">
      <w:pPr>
        <w:jc w:val="both"/>
        <w:rPr>
          <w:rFonts w:ascii="Times New Roman" w:hAnsi="Times New Roman" w:cs="Times New Roman"/>
          <w:sz w:val="24"/>
          <w:szCs w:val="24"/>
        </w:rPr>
      </w:pPr>
      <w:r w:rsidRPr="007E75A9">
        <w:rPr>
          <w:rFonts w:ascii="Times New Roman" w:hAnsi="Times New Roman" w:cs="Times New Roman"/>
          <w:sz w:val="24"/>
          <w:szCs w:val="24"/>
        </w:rPr>
        <w:t>Anexo</w:t>
      </w:r>
      <w:r>
        <w:rPr>
          <w:rFonts w:ascii="Times New Roman" w:hAnsi="Times New Roman" w:cs="Times New Roman"/>
          <w:sz w:val="24"/>
          <w:szCs w:val="24"/>
        </w:rPr>
        <w:t xml:space="preserve"> VI</w:t>
      </w:r>
      <w:r w:rsidRPr="007E75A9">
        <w:rPr>
          <w:rFonts w:ascii="Times New Roman" w:hAnsi="Times New Roman" w:cs="Times New Roman"/>
          <w:sz w:val="24"/>
          <w:szCs w:val="24"/>
        </w:rPr>
        <w:t xml:space="preserve"> - Declaração étnico-racial;</w:t>
      </w:r>
    </w:p>
    <w:p w:rsidR="00417EA4" w:rsidRDefault="00417EA4" w:rsidP="00417EA4">
      <w:pPr>
        <w:jc w:val="both"/>
        <w:rPr>
          <w:rFonts w:ascii="Times New Roman" w:hAnsi="Times New Roman" w:cs="Times New Roman"/>
          <w:sz w:val="24"/>
          <w:szCs w:val="24"/>
        </w:rPr>
      </w:pPr>
      <w:r>
        <w:rPr>
          <w:rFonts w:ascii="Times New Roman" w:hAnsi="Times New Roman" w:cs="Times New Roman"/>
          <w:sz w:val="24"/>
          <w:szCs w:val="24"/>
        </w:rPr>
        <w:t>Anexo VII</w:t>
      </w:r>
      <w:r w:rsidRPr="007E75A9">
        <w:rPr>
          <w:rFonts w:ascii="Times New Roman" w:hAnsi="Times New Roman" w:cs="Times New Roman"/>
          <w:sz w:val="24"/>
          <w:szCs w:val="24"/>
        </w:rPr>
        <w:t xml:space="preserve"> - </w:t>
      </w:r>
      <w:r>
        <w:rPr>
          <w:rFonts w:ascii="Times New Roman" w:hAnsi="Times New Roman" w:cs="Times New Roman"/>
          <w:sz w:val="24"/>
          <w:szCs w:val="24"/>
        </w:rPr>
        <w:t>Modelo de projeto.</w:t>
      </w:r>
    </w:p>
    <w:p w:rsidR="00417EA4"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sz w:val="24"/>
          <w:szCs w:val="24"/>
        </w:rPr>
      </w:pPr>
    </w:p>
    <w:p w:rsidR="00417EA4" w:rsidRPr="007E75A9" w:rsidRDefault="00417EA4" w:rsidP="00417EA4">
      <w:pPr>
        <w:jc w:val="both"/>
        <w:rPr>
          <w:rFonts w:ascii="Times New Roman" w:hAnsi="Times New Roman" w:cs="Times New Roman"/>
          <w:sz w:val="24"/>
          <w:szCs w:val="24"/>
        </w:rPr>
      </w:pPr>
    </w:p>
    <w:p w:rsidR="00417EA4" w:rsidRPr="005105F3" w:rsidRDefault="00417EA4" w:rsidP="00417EA4">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417EA4" w:rsidRDefault="00417EA4" w:rsidP="00417EA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417EA4" w:rsidRDefault="00417EA4" w:rsidP="00417EA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417EA4" w:rsidRDefault="00417EA4" w:rsidP="00417EA4">
      <w:pPr>
        <w:jc w:val="center"/>
        <w:rPr>
          <w:rFonts w:ascii="Times New Roman" w:hAnsi="Times New Roman" w:cs="Times New Roman"/>
          <w:sz w:val="24"/>
          <w:szCs w:val="24"/>
        </w:rPr>
      </w:pPr>
    </w:p>
    <w:p w:rsidR="005F0BF2" w:rsidRPr="00417EA4" w:rsidRDefault="005F0BF2" w:rsidP="00417EA4">
      <w:pPr>
        <w:rPr>
          <w:szCs w:val="24"/>
        </w:rPr>
      </w:pPr>
    </w:p>
    <w:sectPr w:rsidR="005F0BF2" w:rsidRPr="00417EA4" w:rsidSect="00B56DA2">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73A" w:rsidRDefault="00FF473A" w:rsidP="00792207">
      <w:pPr>
        <w:spacing w:after="0" w:line="240" w:lineRule="auto"/>
      </w:pPr>
      <w:r>
        <w:separator/>
      </w:r>
    </w:p>
  </w:endnote>
  <w:endnote w:type="continuationSeparator" w:id="0">
    <w:p w:rsidR="00FF473A" w:rsidRDefault="00FF473A"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0AB" w:rsidRDefault="00A620AB"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73A" w:rsidRDefault="00FF473A" w:rsidP="00792207">
      <w:pPr>
        <w:spacing w:after="0" w:line="240" w:lineRule="auto"/>
      </w:pPr>
      <w:r>
        <w:separator/>
      </w:r>
    </w:p>
  </w:footnote>
  <w:footnote w:type="continuationSeparator" w:id="0">
    <w:p w:rsidR="00FF473A" w:rsidRDefault="00FF473A"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0AB" w:rsidRPr="00A83375" w:rsidRDefault="00A620AB"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41518"/>
    <w:rsid w:val="00047B76"/>
    <w:rsid w:val="00054DBC"/>
    <w:rsid w:val="0007365E"/>
    <w:rsid w:val="000769DE"/>
    <w:rsid w:val="00091C2D"/>
    <w:rsid w:val="00091E69"/>
    <w:rsid w:val="00095872"/>
    <w:rsid w:val="00096E7E"/>
    <w:rsid w:val="000A0F12"/>
    <w:rsid w:val="000A10F9"/>
    <w:rsid w:val="000A325E"/>
    <w:rsid w:val="000A39AD"/>
    <w:rsid w:val="000C618A"/>
    <w:rsid w:val="000C7584"/>
    <w:rsid w:val="000C7EE0"/>
    <w:rsid w:val="000D25B1"/>
    <w:rsid w:val="000D7D1C"/>
    <w:rsid w:val="000E03EE"/>
    <w:rsid w:val="000E569A"/>
    <w:rsid w:val="000F2AFA"/>
    <w:rsid w:val="00105C04"/>
    <w:rsid w:val="00107172"/>
    <w:rsid w:val="001115F0"/>
    <w:rsid w:val="00116772"/>
    <w:rsid w:val="00126E41"/>
    <w:rsid w:val="00137F5D"/>
    <w:rsid w:val="0014167B"/>
    <w:rsid w:val="0014207A"/>
    <w:rsid w:val="00147FE9"/>
    <w:rsid w:val="00150AEE"/>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202A0E"/>
    <w:rsid w:val="00205A2E"/>
    <w:rsid w:val="00214B86"/>
    <w:rsid w:val="00225C72"/>
    <w:rsid w:val="0022602A"/>
    <w:rsid w:val="00233C82"/>
    <w:rsid w:val="00241922"/>
    <w:rsid w:val="00252EA4"/>
    <w:rsid w:val="002558B9"/>
    <w:rsid w:val="00262530"/>
    <w:rsid w:val="002861C3"/>
    <w:rsid w:val="0029101B"/>
    <w:rsid w:val="00294254"/>
    <w:rsid w:val="00295548"/>
    <w:rsid w:val="002963C0"/>
    <w:rsid w:val="002A0A5F"/>
    <w:rsid w:val="002A6248"/>
    <w:rsid w:val="002B27B5"/>
    <w:rsid w:val="002B51B7"/>
    <w:rsid w:val="002C4322"/>
    <w:rsid w:val="002D0D75"/>
    <w:rsid w:val="002E1D08"/>
    <w:rsid w:val="002E6B1C"/>
    <w:rsid w:val="002F59C2"/>
    <w:rsid w:val="002F7ECA"/>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0D87"/>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17EA4"/>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805EE"/>
    <w:rsid w:val="00481967"/>
    <w:rsid w:val="00484705"/>
    <w:rsid w:val="004854B2"/>
    <w:rsid w:val="0049012F"/>
    <w:rsid w:val="00497ADB"/>
    <w:rsid w:val="004A71FD"/>
    <w:rsid w:val="004C05EA"/>
    <w:rsid w:val="004C3C76"/>
    <w:rsid w:val="004C4DE7"/>
    <w:rsid w:val="004F0757"/>
    <w:rsid w:val="005065C5"/>
    <w:rsid w:val="005105F3"/>
    <w:rsid w:val="005139B0"/>
    <w:rsid w:val="005318DF"/>
    <w:rsid w:val="00540DA1"/>
    <w:rsid w:val="00543890"/>
    <w:rsid w:val="005442B6"/>
    <w:rsid w:val="005572B4"/>
    <w:rsid w:val="005605A6"/>
    <w:rsid w:val="00560F23"/>
    <w:rsid w:val="00563FE2"/>
    <w:rsid w:val="00565A53"/>
    <w:rsid w:val="00574541"/>
    <w:rsid w:val="00582FC3"/>
    <w:rsid w:val="00584F27"/>
    <w:rsid w:val="005913B2"/>
    <w:rsid w:val="005A2969"/>
    <w:rsid w:val="005C1801"/>
    <w:rsid w:val="005C2DBA"/>
    <w:rsid w:val="005C30F2"/>
    <w:rsid w:val="005D6A83"/>
    <w:rsid w:val="005D73EE"/>
    <w:rsid w:val="005E1D3D"/>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44D8"/>
    <w:rsid w:val="006653B0"/>
    <w:rsid w:val="0068725B"/>
    <w:rsid w:val="00695FF3"/>
    <w:rsid w:val="006A1863"/>
    <w:rsid w:val="006A4D31"/>
    <w:rsid w:val="006B0106"/>
    <w:rsid w:val="006B0F43"/>
    <w:rsid w:val="006B3C8B"/>
    <w:rsid w:val="006C3A16"/>
    <w:rsid w:val="006C7330"/>
    <w:rsid w:val="006D3C19"/>
    <w:rsid w:val="006D4C90"/>
    <w:rsid w:val="006D74DB"/>
    <w:rsid w:val="006E49AE"/>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82682"/>
    <w:rsid w:val="00792207"/>
    <w:rsid w:val="007A480E"/>
    <w:rsid w:val="007A4EC3"/>
    <w:rsid w:val="007B6E95"/>
    <w:rsid w:val="007B6EA5"/>
    <w:rsid w:val="007C15C4"/>
    <w:rsid w:val="007D073E"/>
    <w:rsid w:val="007D6EDF"/>
    <w:rsid w:val="007E75A9"/>
    <w:rsid w:val="007F0CEF"/>
    <w:rsid w:val="007F4D9B"/>
    <w:rsid w:val="00803091"/>
    <w:rsid w:val="00806FD7"/>
    <w:rsid w:val="00813E5F"/>
    <w:rsid w:val="00830290"/>
    <w:rsid w:val="00844346"/>
    <w:rsid w:val="00845526"/>
    <w:rsid w:val="0084656C"/>
    <w:rsid w:val="00854122"/>
    <w:rsid w:val="00854BCA"/>
    <w:rsid w:val="0086205E"/>
    <w:rsid w:val="008655DD"/>
    <w:rsid w:val="008708C1"/>
    <w:rsid w:val="00875958"/>
    <w:rsid w:val="008771D2"/>
    <w:rsid w:val="008928ED"/>
    <w:rsid w:val="008960F1"/>
    <w:rsid w:val="008A3F03"/>
    <w:rsid w:val="008A44BB"/>
    <w:rsid w:val="008A4ABC"/>
    <w:rsid w:val="008A4C69"/>
    <w:rsid w:val="008C2261"/>
    <w:rsid w:val="008C2B20"/>
    <w:rsid w:val="008C4BAE"/>
    <w:rsid w:val="008D67C4"/>
    <w:rsid w:val="008E6174"/>
    <w:rsid w:val="00910E71"/>
    <w:rsid w:val="009130E4"/>
    <w:rsid w:val="00913C10"/>
    <w:rsid w:val="00921E00"/>
    <w:rsid w:val="00930985"/>
    <w:rsid w:val="0093447A"/>
    <w:rsid w:val="00936F6B"/>
    <w:rsid w:val="00943D27"/>
    <w:rsid w:val="00950B83"/>
    <w:rsid w:val="00961F2D"/>
    <w:rsid w:val="009630DA"/>
    <w:rsid w:val="00964297"/>
    <w:rsid w:val="00964454"/>
    <w:rsid w:val="0096476D"/>
    <w:rsid w:val="00970F79"/>
    <w:rsid w:val="00980925"/>
    <w:rsid w:val="009814E2"/>
    <w:rsid w:val="00987F8C"/>
    <w:rsid w:val="00994BCE"/>
    <w:rsid w:val="009A16E4"/>
    <w:rsid w:val="009B2CBB"/>
    <w:rsid w:val="009C1389"/>
    <w:rsid w:val="009C5DE5"/>
    <w:rsid w:val="009D22C4"/>
    <w:rsid w:val="009D6F9A"/>
    <w:rsid w:val="009E0350"/>
    <w:rsid w:val="009E4432"/>
    <w:rsid w:val="009E588E"/>
    <w:rsid w:val="009E7986"/>
    <w:rsid w:val="009F1B12"/>
    <w:rsid w:val="00A04339"/>
    <w:rsid w:val="00A078A3"/>
    <w:rsid w:val="00A1220A"/>
    <w:rsid w:val="00A15F19"/>
    <w:rsid w:val="00A164A9"/>
    <w:rsid w:val="00A17F93"/>
    <w:rsid w:val="00A23CDF"/>
    <w:rsid w:val="00A3209A"/>
    <w:rsid w:val="00A51C78"/>
    <w:rsid w:val="00A620AB"/>
    <w:rsid w:val="00A634FB"/>
    <w:rsid w:val="00A73E68"/>
    <w:rsid w:val="00A75858"/>
    <w:rsid w:val="00A77F59"/>
    <w:rsid w:val="00A80138"/>
    <w:rsid w:val="00A83375"/>
    <w:rsid w:val="00A9434C"/>
    <w:rsid w:val="00AA00B4"/>
    <w:rsid w:val="00AB7CD9"/>
    <w:rsid w:val="00AC2C11"/>
    <w:rsid w:val="00AC2C94"/>
    <w:rsid w:val="00AC3D68"/>
    <w:rsid w:val="00AD452D"/>
    <w:rsid w:val="00AD79FF"/>
    <w:rsid w:val="00AE4757"/>
    <w:rsid w:val="00AE690F"/>
    <w:rsid w:val="00AE779F"/>
    <w:rsid w:val="00AF3799"/>
    <w:rsid w:val="00B073A9"/>
    <w:rsid w:val="00B173E7"/>
    <w:rsid w:val="00B20211"/>
    <w:rsid w:val="00B21CCE"/>
    <w:rsid w:val="00B21E0D"/>
    <w:rsid w:val="00B30CE7"/>
    <w:rsid w:val="00B32F0F"/>
    <w:rsid w:val="00B33933"/>
    <w:rsid w:val="00B34E69"/>
    <w:rsid w:val="00B45A62"/>
    <w:rsid w:val="00B45CD7"/>
    <w:rsid w:val="00B46CBE"/>
    <w:rsid w:val="00B50C40"/>
    <w:rsid w:val="00B51990"/>
    <w:rsid w:val="00B52BB5"/>
    <w:rsid w:val="00B56312"/>
    <w:rsid w:val="00B56DA2"/>
    <w:rsid w:val="00B616AB"/>
    <w:rsid w:val="00B679C0"/>
    <w:rsid w:val="00B84684"/>
    <w:rsid w:val="00BA2332"/>
    <w:rsid w:val="00BA3301"/>
    <w:rsid w:val="00BA360D"/>
    <w:rsid w:val="00BA5A82"/>
    <w:rsid w:val="00BB168B"/>
    <w:rsid w:val="00BB51CC"/>
    <w:rsid w:val="00BB5C39"/>
    <w:rsid w:val="00BC0649"/>
    <w:rsid w:val="00BC4D9D"/>
    <w:rsid w:val="00BC53B1"/>
    <w:rsid w:val="00BC5978"/>
    <w:rsid w:val="00BC5BBE"/>
    <w:rsid w:val="00BD548B"/>
    <w:rsid w:val="00BD5E1D"/>
    <w:rsid w:val="00BE1674"/>
    <w:rsid w:val="00C00A2D"/>
    <w:rsid w:val="00C02CD4"/>
    <w:rsid w:val="00C03644"/>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75A9"/>
    <w:rsid w:val="00CC136A"/>
    <w:rsid w:val="00CC4E84"/>
    <w:rsid w:val="00CE3CBF"/>
    <w:rsid w:val="00CF0CF9"/>
    <w:rsid w:val="00CF5F90"/>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9416D"/>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2280"/>
    <w:rsid w:val="00E1463F"/>
    <w:rsid w:val="00E166F0"/>
    <w:rsid w:val="00E27BD5"/>
    <w:rsid w:val="00E30A22"/>
    <w:rsid w:val="00E32876"/>
    <w:rsid w:val="00E41DBA"/>
    <w:rsid w:val="00E501DC"/>
    <w:rsid w:val="00E5082F"/>
    <w:rsid w:val="00E53335"/>
    <w:rsid w:val="00E72F6B"/>
    <w:rsid w:val="00E875F7"/>
    <w:rsid w:val="00E91292"/>
    <w:rsid w:val="00E925FE"/>
    <w:rsid w:val="00EA6BD1"/>
    <w:rsid w:val="00EA70D1"/>
    <w:rsid w:val="00EB493D"/>
    <w:rsid w:val="00EC0623"/>
    <w:rsid w:val="00EC3656"/>
    <w:rsid w:val="00EE552F"/>
    <w:rsid w:val="00EF350E"/>
    <w:rsid w:val="00EF7B39"/>
    <w:rsid w:val="00F00FF6"/>
    <w:rsid w:val="00F1035D"/>
    <w:rsid w:val="00F2009B"/>
    <w:rsid w:val="00F20483"/>
    <w:rsid w:val="00F317FE"/>
    <w:rsid w:val="00F3275D"/>
    <w:rsid w:val="00F41112"/>
    <w:rsid w:val="00F4584C"/>
    <w:rsid w:val="00F462F9"/>
    <w:rsid w:val="00F52D7C"/>
    <w:rsid w:val="00F54E2E"/>
    <w:rsid w:val="00F6611E"/>
    <w:rsid w:val="00F73480"/>
    <w:rsid w:val="00F94BFF"/>
    <w:rsid w:val="00F95CF0"/>
    <w:rsid w:val="00F96335"/>
    <w:rsid w:val="00FB5445"/>
    <w:rsid w:val="00FE1F28"/>
    <w:rsid w:val="00FE3AEF"/>
    <w:rsid w:val="00FE3C6D"/>
    <w:rsid w:val="00FE7C3B"/>
    <w:rsid w:val="00FF186D"/>
    <w:rsid w:val="00FF3ABD"/>
    <w:rsid w:val="00FF41D1"/>
    <w:rsid w:val="00FF473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DA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3VQSQkG"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2637</Words>
  <Characters>14246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16850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Laís Alves Valente</dc:creator>
  <cp:lastModifiedBy>Pc</cp:lastModifiedBy>
  <cp:revision>10</cp:revision>
  <dcterms:created xsi:type="dcterms:W3CDTF">2024-06-28T14:11:00Z</dcterms:created>
  <dcterms:modified xsi:type="dcterms:W3CDTF">2024-07-19T15:40:00Z</dcterms:modified>
</cp:coreProperties>
</file>