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F31A9D" w14:textId="77777777" w:rsidR="00E64881" w:rsidRDefault="00E64881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000001" w14:textId="570A89A5" w:rsidR="003F0A79" w:rsidRPr="00E64881" w:rsidRDefault="00B1033D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4881">
        <w:rPr>
          <w:rFonts w:ascii="Times New Roman" w:hAnsi="Times New Roman" w:cs="Times New Roman"/>
          <w:b/>
          <w:sz w:val="24"/>
          <w:szCs w:val="24"/>
        </w:rPr>
        <w:t xml:space="preserve">ANEXO </w:t>
      </w:r>
      <w:r w:rsidR="00A10607" w:rsidRPr="00E64881">
        <w:rPr>
          <w:rFonts w:ascii="Times New Roman" w:hAnsi="Times New Roman" w:cs="Times New Roman"/>
          <w:b/>
          <w:sz w:val="24"/>
          <w:szCs w:val="24"/>
        </w:rPr>
        <w:t>I</w:t>
      </w:r>
      <w:r w:rsidR="00E64881" w:rsidRPr="00E64881">
        <w:rPr>
          <w:rFonts w:ascii="Times New Roman" w:hAnsi="Times New Roman" w:cs="Times New Roman"/>
          <w:b/>
          <w:sz w:val="24"/>
          <w:szCs w:val="24"/>
        </w:rPr>
        <w:t>II</w:t>
      </w:r>
      <w:r w:rsidRPr="00E6488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0000002" w14:textId="77777777" w:rsidR="003F0A79" w:rsidRPr="00E64881" w:rsidRDefault="00B1033D">
      <w:pPr>
        <w:spacing w:after="120"/>
        <w:ind w:left="10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64881">
        <w:rPr>
          <w:rFonts w:ascii="Times New Roman" w:hAnsi="Times New Roman" w:cs="Times New Roman"/>
          <w:b/>
          <w:sz w:val="24"/>
          <w:szCs w:val="24"/>
        </w:rPr>
        <w:t>TERMO DE EXECUÇÃO CULTURAL</w:t>
      </w:r>
    </w:p>
    <w:p w14:paraId="3958ED6A" w14:textId="77777777" w:rsidR="00F2267D" w:rsidRPr="00E64881" w:rsidRDefault="00F2267D">
      <w:pPr>
        <w:spacing w:after="120"/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03" w14:textId="4B57A36C" w:rsidR="003F0A79" w:rsidRPr="00E64881" w:rsidRDefault="009B646B" w:rsidP="00CB36F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TERMO DE EXECUÇÃO CULTURAL QUE TEM</w:t>
      </w:r>
      <w:r w:rsidR="00B1033D" w:rsidRPr="00E64881">
        <w:rPr>
          <w:rFonts w:ascii="Times New Roman" w:hAnsi="Times New Roman" w:cs="Times New Roman"/>
          <w:sz w:val="24"/>
          <w:szCs w:val="24"/>
        </w:rPr>
        <w:t xml:space="preserve"> POR OBJETO A CONCESSÃO DE APOIO FINANCEIRO A AÇÕES CULTURAIS CONTEMPLADAS PELO EDITAL </w:t>
      </w:r>
      <w:r w:rsidR="00B1033D" w:rsidRPr="00E64881">
        <w:rPr>
          <w:rFonts w:ascii="Times New Roman" w:hAnsi="Times New Roman" w:cs="Times New Roman"/>
          <w:sz w:val="24"/>
          <w:szCs w:val="24"/>
          <w:highlight w:val="yellow"/>
        </w:rPr>
        <w:t>nº XX/2023</w:t>
      </w:r>
      <w:r w:rsidR="00B1033D" w:rsidRPr="00E64881">
        <w:rPr>
          <w:rFonts w:ascii="Times New Roman" w:hAnsi="Times New Roman" w:cs="Times New Roman"/>
          <w:i/>
          <w:sz w:val="24"/>
          <w:szCs w:val="24"/>
        </w:rPr>
        <w:t xml:space="preserve"> –</w:t>
      </w:r>
      <w:r w:rsidR="00C451D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1033D" w:rsidRPr="00E64881">
        <w:rPr>
          <w:rFonts w:ascii="Times New Roman" w:hAnsi="Times New Roman" w:cs="Times New Roman"/>
          <w:sz w:val="24"/>
          <w:szCs w:val="24"/>
        </w:rPr>
        <w:t>NOS TERMOS</w:t>
      </w:r>
      <w:r w:rsidR="00C451D9">
        <w:rPr>
          <w:rFonts w:ascii="Times New Roman" w:hAnsi="Times New Roman" w:cs="Times New Roman"/>
          <w:sz w:val="24"/>
          <w:szCs w:val="24"/>
        </w:rPr>
        <w:t xml:space="preserve"> DA LEI 14.399/</w:t>
      </w:r>
      <w:r>
        <w:rPr>
          <w:rFonts w:ascii="Times New Roman" w:hAnsi="Times New Roman" w:cs="Times New Roman"/>
          <w:sz w:val="24"/>
          <w:szCs w:val="24"/>
        </w:rPr>
        <w:t>2022</w:t>
      </w:r>
      <w:r w:rsidR="00B1033D" w:rsidRPr="00E64881">
        <w:rPr>
          <w:rFonts w:ascii="Times New Roman" w:hAnsi="Times New Roman" w:cs="Times New Roman"/>
          <w:sz w:val="24"/>
          <w:szCs w:val="24"/>
        </w:rPr>
        <w:t xml:space="preserve"> (LEI </w:t>
      </w:r>
      <w:r>
        <w:rPr>
          <w:rFonts w:ascii="Times New Roman" w:hAnsi="Times New Roman" w:cs="Times New Roman"/>
          <w:sz w:val="24"/>
          <w:szCs w:val="24"/>
        </w:rPr>
        <w:t>ALDIR BLANC II), DO DECRETO Nº 11.740/202</w:t>
      </w:r>
      <w:r w:rsidR="00E6708E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1033D" w:rsidRPr="00E64881">
        <w:rPr>
          <w:rFonts w:ascii="Times New Roman" w:hAnsi="Times New Roman" w:cs="Times New Roman"/>
          <w:sz w:val="24"/>
          <w:szCs w:val="24"/>
        </w:rPr>
        <w:t>E DO DECRETO 11.453/2023 (DECRETO DE FOMENTO).</w:t>
      </w:r>
    </w:p>
    <w:p w14:paraId="00000004" w14:textId="77777777" w:rsidR="003F0A79" w:rsidRPr="00E64881" w:rsidRDefault="003F0A79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05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>1. PARTES</w:t>
      </w:r>
    </w:p>
    <w:p w14:paraId="00000006" w14:textId="4B0D025C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1.1 O</w:t>
      </w:r>
      <w:r w:rsidR="00E6708E">
        <w:rPr>
          <w:rFonts w:ascii="Times New Roman" w:hAnsi="Times New Roman" w:cs="Times New Roman"/>
          <w:color w:val="FF0000"/>
          <w:sz w:val="24"/>
          <w:szCs w:val="24"/>
        </w:rPr>
        <w:t xml:space="preserve"> [NOME DO MUNICIPIO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>]</w:t>
      </w:r>
      <w:r w:rsidRPr="00E64881">
        <w:rPr>
          <w:rFonts w:ascii="Times New Roman" w:hAnsi="Times New Roman" w:cs="Times New Roman"/>
          <w:sz w:val="24"/>
          <w:szCs w:val="24"/>
        </w:rPr>
        <w:t xml:space="preserve">, neste ato representado por 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 [AUTORIDADE Q</w:t>
      </w:r>
      <w:r w:rsidR="00E6708E">
        <w:rPr>
          <w:rFonts w:ascii="Times New Roman" w:hAnsi="Times New Roman" w:cs="Times New Roman"/>
          <w:color w:val="FF0000"/>
          <w:sz w:val="24"/>
          <w:szCs w:val="24"/>
        </w:rPr>
        <w:t>UE ASSINARÁ PELO MUNICIPIO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>]</w:t>
      </w:r>
      <w:r w:rsidR="00E6708E">
        <w:rPr>
          <w:rFonts w:ascii="Times New Roman" w:hAnsi="Times New Roman" w:cs="Times New Roman"/>
          <w:sz w:val="24"/>
          <w:szCs w:val="24"/>
        </w:rPr>
        <w:t xml:space="preserve"> 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e o(a) </w:t>
      </w:r>
      <w:r w:rsidR="00E6708E">
        <w:rPr>
          <w:rFonts w:ascii="Times New Roman" w:hAnsi="Times New Roman" w:cs="Times New Roman"/>
          <w:color w:val="FF0000"/>
          <w:sz w:val="24"/>
          <w:szCs w:val="24"/>
        </w:rPr>
        <w:t>AGENTE CULTURAL, [INDICAR NOME COMPLETO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>], portado</w:t>
      </w:r>
      <w:r w:rsidR="00E6708E">
        <w:rPr>
          <w:rFonts w:ascii="Times New Roman" w:hAnsi="Times New Roman" w:cs="Times New Roman"/>
          <w:color w:val="FF0000"/>
          <w:sz w:val="24"/>
          <w:szCs w:val="24"/>
        </w:rPr>
        <w:t>r(a) do RG nº ___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, expedida em </w:t>
      </w:r>
      <w:r w:rsidR="00E6708E">
        <w:rPr>
          <w:rFonts w:ascii="Times New Roman" w:hAnsi="Times New Roman" w:cs="Times New Roman"/>
          <w:color w:val="FF0000"/>
          <w:sz w:val="24"/>
          <w:szCs w:val="24"/>
        </w:rPr>
        <w:t>___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, CPF nº </w:t>
      </w:r>
      <w:r w:rsidR="00E6708E">
        <w:rPr>
          <w:rFonts w:ascii="Times New Roman" w:hAnsi="Times New Roman" w:cs="Times New Roman"/>
          <w:color w:val="FF0000"/>
          <w:sz w:val="24"/>
          <w:szCs w:val="24"/>
        </w:rPr>
        <w:t>___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>, residente e dom</w:t>
      </w:r>
      <w:r w:rsidR="00E6708E">
        <w:rPr>
          <w:rFonts w:ascii="Times New Roman" w:hAnsi="Times New Roman" w:cs="Times New Roman"/>
          <w:color w:val="FF0000"/>
          <w:sz w:val="24"/>
          <w:szCs w:val="24"/>
        </w:rPr>
        <w:t>iciliado(a) à ___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, CEP: </w:t>
      </w:r>
      <w:r w:rsidR="00E6708E">
        <w:rPr>
          <w:rFonts w:ascii="Times New Roman" w:hAnsi="Times New Roman" w:cs="Times New Roman"/>
          <w:color w:val="FF0000"/>
          <w:sz w:val="24"/>
          <w:szCs w:val="24"/>
        </w:rPr>
        <w:t>___, telefones: ___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r w:rsidRPr="00E64881">
        <w:rPr>
          <w:rFonts w:ascii="Times New Roman" w:hAnsi="Times New Roman" w:cs="Times New Roman"/>
          <w:sz w:val="24"/>
          <w:szCs w:val="24"/>
        </w:rPr>
        <w:t>resolvem firmar o presente Termo de Execução Cultural, de acordo com as seguintes condições:</w:t>
      </w:r>
    </w:p>
    <w:p w14:paraId="1BE1715D" w14:textId="77777777" w:rsidR="00427577" w:rsidRDefault="00427577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07" w14:textId="77777777" w:rsidR="003F0A79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>2. PROCEDIMENTO</w:t>
      </w:r>
    </w:p>
    <w:p w14:paraId="780454E4" w14:textId="53F35D70" w:rsidR="00C22C08" w:rsidRPr="00C33E3E" w:rsidRDefault="00C22C08" w:rsidP="00CB36FF">
      <w:pPr>
        <w:spacing w:after="10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33E3E">
        <w:rPr>
          <w:rFonts w:ascii="Times New Roman" w:hAnsi="Times New Roman" w:cs="Times New Roman"/>
          <w:bCs/>
          <w:sz w:val="24"/>
          <w:szCs w:val="24"/>
        </w:rPr>
        <w:t>2.1 Este Termo de Execução Cultural é instrumento da modalidade de fomento à execução</w:t>
      </w:r>
      <w:r w:rsidR="00C33E3E" w:rsidRPr="00C33E3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33E3E">
        <w:rPr>
          <w:rFonts w:ascii="Times New Roman" w:hAnsi="Times New Roman" w:cs="Times New Roman"/>
          <w:bCs/>
          <w:sz w:val="24"/>
          <w:szCs w:val="24"/>
        </w:rPr>
        <w:t>de ações culturais de que trata o inciso I do art. 8 do Decreto 11.453/2023, celebrado com agente cultural selecionado nos termos da LEI ALDIR BLANC (Lei n. 14.399/2022), DECRETO</w:t>
      </w:r>
      <w:r w:rsidR="00C33E3E" w:rsidRPr="00C33E3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02D2C">
        <w:rPr>
          <w:rFonts w:ascii="Times New Roman" w:hAnsi="Times New Roman" w:cs="Times New Roman"/>
          <w:bCs/>
          <w:sz w:val="24"/>
          <w:szCs w:val="24"/>
        </w:rPr>
        <w:t xml:space="preserve">11.453/2023 </w:t>
      </w:r>
      <w:r w:rsidRPr="00C33E3E">
        <w:rPr>
          <w:rFonts w:ascii="Times New Roman" w:hAnsi="Times New Roman" w:cs="Times New Roman"/>
          <w:bCs/>
          <w:sz w:val="24"/>
          <w:szCs w:val="24"/>
        </w:rPr>
        <w:t>e DECRETO 11.740/2023.</w:t>
      </w:r>
    </w:p>
    <w:p w14:paraId="32C6BEA6" w14:textId="77777777" w:rsidR="00427577" w:rsidRDefault="00427577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09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>3. OBJETO</w:t>
      </w:r>
    </w:p>
    <w:p w14:paraId="0000000A" w14:textId="7F07E34A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3.1. Este Termo de Execução Cultural tem por objeto a concessão de apoio financeiro ao projeto cultural 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[INDICAR NOME DO PROJETO], </w:t>
      </w:r>
      <w:r w:rsidR="0048461F">
        <w:rPr>
          <w:rFonts w:ascii="Times New Roman" w:hAnsi="Times New Roman" w:cs="Times New Roman"/>
          <w:sz w:val="24"/>
          <w:szCs w:val="24"/>
        </w:rPr>
        <w:t xml:space="preserve">contemplado no </w:t>
      </w:r>
      <w:r w:rsidR="00EE6A9F">
        <w:rPr>
          <w:rFonts w:ascii="Times New Roman" w:hAnsi="Times New Roman" w:cs="Times New Roman"/>
          <w:sz w:val="24"/>
          <w:szCs w:val="24"/>
        </w:rPr>
        <w:t>Processo A</w:t>
      </w:r>
      <w:r w:rsidRPr="00E64881">
        <w:rPr>
          <w:rFonts w:ascii="Times New Roman" w:hAnsi="Times New Roman" w:cs="Times New Roman"/>
          <w:sz w:val="24"/>
          <w:szCs w:val="24"/>
        </w:rPr>
        <w:t>dministrativo</w:t>
      </w:r>
      <w:r w:rsidR="00EE6A9F">
        <w:rPr>
          <w:rFonts w:ascii="Times New Roman" w:hAnsi="Times New Roman" w:cs="Times New Roman"/>
          <w:sz w:val="24"/>
          <w:szCs w:val="24"/>
        </w:rPr>
        <w:t>/Plano de A</w:t>
      </w:r>
      <w:r w:rsidR="0048461F">
        <w:rPr>
          <w:rFonts w:ascii="Times New Roman" w:hAnsi="Times New Roman" w:cs="Times New Roman"/>
          <w:sz w:val="24"/>
          <w:szCs w:val="24"/>
        </w:rPr>
        <w:t>ção</w:t>
      </w:r>
      <w:r w:rsidRPr="00E64881">
        <w:rPr>
          <w:rFonts w:ascii="Times New Roman" w:hAnsi="Times New Roman" w:cs="Times New Roman"/>
          <w:sz w:val="24"/>
          <w:szCs w:val="24"/>
        </w:rPr>
        <w:t xml:space="preserve"> nº </w:t>
      </w:r>
      <w:r w:rsidR="0048461F">
        <w:rPr>
          <w:rFonts w:ascii="Times New Roman" w:hAnsi="Times New Roman" w:cs="Times New Roman"/>
          <w:color w:val="FF0000"/>
          <w:sz w:val="24"/>
          <w:szCs w:val="24"/>
        </w:rPr>
        <w:t>[INDICAR NÚMERO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]. </w:t>
      </w:r>
    </w:p>
    <w:p w14:paraId="0D8CB32F" w14:textId="77777777" w:rsidR="00427577" w:rsidRDefault="00427577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0B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 xml:space="preserve">4. RECURSOS FINANCEIROS </w:t>
      </w:r>
    </w:p>
    <w:p w14:paraId="0000000C" w14:textId="7FE3AB1E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4.1. Os recursos financeiros para a execução do presente termo totalizam o montante de 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R$ </w:t>
      </w:r>
      <w:r w:rsidR="002E761E" w:rsidRPr="00E64881">
        <w:rPr>
          <w:rFonts w:ascii="Times New Roman" w:hAnsi="Times New Roman" w:cs="Times New Roman"/>
          <w:color w:val="FF0000"/>
          <w:sz w:val="24"/>
          <w:szCs w:val="24"/>
        </w:rPr>
        <w:t>***** (_____________________)</w:t>
      </w:r>
      <w:r w:rsidRPr="00E64881">
        <w:rPr>
          <w:rFonts w:ascii="Times New Roman" w:hAnsi="Times New Roman" w:cs="Times New Roman"/>
          <w:sz w:val="24"/>
          <w:szCs w:val="24"/>
        </w:rPr>
        <w:t>.</w:t>
      </w:r>
    </w:p>
    <w:p w14:paraId="0000000D" w14:textId="0BC5EAA5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4.2. Serão transferidos à conta do(a) AGENTE CULTURAL, especialmente aberta no 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>[N</w:t>
      </w:r>
      <w:r w:rsidR="00F956D1">
        <w:rPr>
          <w:rFonts w:ascii="Times New Roman" w:hAnsi="Times New Roman" w:cs="Times New Roman"/>
          <w:color w:val="FF0000"/>
          <w:sz w:val="24"/>
          <w:szCs w:val="24"/>
        </w:rPr>
        <w:t>OME DO BANCO], Agência [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>AGÊNC</w:t>
      </w:r>
      <w:r w:rsidR="00F956D1">
        <w:rPr>
          <w:rFonts w:ascii="Times New Roman" w:hAnsi="Times New Roman" w:cs="Times New Roman"/>
          <w:color w:val="FF0000"/>
          <w:sz w:val="24"/>
          <w:szCs w:val="24"/>
        </w:rPr>
        <w:t>IA], Conta Corrente nº [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CONTA], </w:t>
      </w:r>
      <w:r w:rsidRPr="00E64881">
        <w:rPr>
          <w:rFonts w:ascii="Times New Roman" w:hAnsi="Times New Roman" w:cs="Times New Roman"/>
          <w:sz w:val="24"/>
          <w:szCs w:val="24"/>
        </w:rPr>
        <w:t>para recebimento e movimentação.</w:t>
      </w:r>
    </w:p>
    <w:p w14:paraId="69C2D37C" w14:textId="77777777" w:rsidR="00427577" w:rsidRDefault="00427577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0E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>5. APLICAÇÃO DOS RECURSOS</w:t>
      </w:r>
    </w:p>
    <w:p w14:paraId="0000000F" w14:textId="3ED371DF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lastRenderedPageBreak/>
        <w:t>5.1 Os rendimentos de ativos financeiros poderão ser aplicados para o alcance do objeto, sem a necessidade de autorização prévia.</w:t>
      </w:r>
    </w:p>
    <w:p w14:paraId="50C45FA3" w14:textId="77777777" w:rsidR="008C0BBC" w:rsidRPr="00E64881" w:rsidRDefault="008C0BBC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10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>6. OBRIGAÇÕES</w:t>
      </w:r>
    </w:p>
    <w:p w14:paraId="00000011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6.1 São obrigações do/da 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>[NOME DO ÓRGÃO RESPONSÁVEL PELO EDITAL]:</w:t>
      </w:r>
    </w:p>
    <w:p w14:paraId="00000012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I) transferir os recursos ao(a)AGENTE CULTURAL; </w:t>
      </w:r>
    </w:p>
    <w:p w14:paraId="00000013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II) orientar o(a) AGENTE CULTURAL sobre o procedimento para a prestação de informações dos recursos concedidos; </w:t>
      </w:r>
    </w:p>
    <w:p w14:paraId="00000014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III) analisar e emitir parecer sobre os relatórios e sobre a prestação de informações apresentados pelo(a) AGENTE CULTURAL; </w:t>
      </w:r>
    </w:p>
    <w:p w14:paraId="00000015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IV) zelar pelo fiel cumprimento deste termo de execução cultural; </w:t>
      </w:r>
    </w:p>
    <w:p w14:paraId="00000016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V) adotar medidas saneadoras e corretivas quando houver inadimplemento;</w:t>
      </w:r>
    </w:p>
    <w:p w14:paraId="00000017" w14:textId="1895D213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VI) monitorar o cumprimento pelo(a) AGENTE CULTURAL das obrigações previstas na CLÁUSULA 6.2.</w:t>
      </w:r>
    </w:p>
    <w:p w14:paraId="46A8DEEB" w14:textId="77777777" w:rsidR="008C0BBC" w:rsidRPr="00E64881" w:rsidRDefault="008C0BBC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18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6.2 São obrigações do(a) AGENTE CULTURAL: </w:t>
      </w:r>
    </w:p>
    <w:p w14:paraId="00000019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I) executar a ação cultural aprovada; </w:t>
      </w:r>
    </w:p>
    <w:p w14:paraId="0000001A" w14:textId="31B5783E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II) aplicar os recursos c</w:t>
      </w:r>
      <w:r w:rsidR="000421E3">
        <w:rPr>
          <w:rFonts w:ascii="Times New Roman" w:hAnsi="Times New Roman" w:cs="Times New Roman"/>
          <w:sz w:val="24"/>
          <w:szCs w:val="24"/>
        </w:rPr>
        <w:t>oncedidos pela Lei Aldir Blanc</w:t>
      </w:r>
      <w:r w:rsidRPr="00E64881">
        <w:rPr>
          <w:rFonts w:ascii="Times New Roman" w:hAnsi="Times New Roman" w:cs="Times New Roman"/>
          <w:sz w:val="24"/>
          <w:szCs w:val="24"/>
        </w:rPr>
        <w:t xml:space="preserve"> na realização da ação cultural; </w:t>
      </w:r>
    </w:p>
    <w:p w14:paraId="0000001B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III) manter, obrigatória e exclusivamente, os recursos financeiros depositados na conta especialmente aberta para o Termo de Execução Cultural;</w:t>
      </w:r>
    </w:p>
    <w:p w14:paraId="0000001C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IV) facilitar o monitoramento, o controle e supervisão do termo de execução cultural bem como o acesso ao local de realização da ação cultural;</w:t>
      </w:r>
    </w:p>
    <w:p w14:paraId="0000001D" w14:textId="6965D958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V) prestar informações à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 [NOME DO ÓRGÃO RESPONSÁVEL PELO EDITAL]</w:t>
      </w:r>
      <w:r w:rsidRPr="00E64881">
        <w:rPr>
          <w:rFonts w:ascii="Times New Roman" w:hAnsi="Times New Roman" w:cs="Times New Roman"/>
          <w:sz w:val="24"/>
          <w:szCs w:val="24"/>
        </w:rPr>
        <w:t xml:space="preserve"> por meio de Relatório de Execução do Objeto 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>[SE A PRESTAÇÃO DE INFORMAÇÕES IN LOCO, ALTERAR ESSE ITEM]</w:t>
      </w:r>
      <w:r w:rsidR="008C0BBC" w:rsidRPr="00E64881">
        <w:rPr>
          <w:rFonts w:ascii="Times New Roman" w:hAnsi="Times New Roman" w:cs="Times New Roman"/>
          <w:sz w:val="24"/>
          <w:szCs w:val="24"/>
        </w:rPr>
        <w:t>, apresentado no prazo de 30 (trinta) dias,</w:t>
      </w:r>
      <w:r w:rsidRPr="00E64881">
        <w:rPr>
          <w:rFonts w:ascii="Times New Roman" w:hAnsi="Times New Roman" w:cs="Times New Roman"/>
          <w:sz w:val="24"/>
          <w:szCs w:val="24"/>
        </w:rPr>
        <w:t xml:space="preserve"> contados do término da vigência do termo de execução cultural;</w:t>
      </w:r>
    </w:p>
    <w:p w14:paraId="0000001E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VI) atender a qualquer solicitação regular feita pelo </w:t>
      </w:r>
      <w:r w:rsidRPr="00E64881">
        <w:rPr>
          <w:rFonts w:ascii="Times New Roman" w:hAnsi="Times New Roman" w:cs="Times New Roman"/>
          <w:color w:val="FF0000"/>
          <w:sz w:val="24"/>
          <w:szCs w:val="24"/>
        </w:rPr>
        <w:t>[NOME DO ÓRGÃO]</w:t>
      </w:r>
      <w:r w:rsidRPr="00E64881">
        <w:rPr>
          <w:rFonts w:ascii="Times New Roman" w:hAnsi="Times New Roman" w:cs="Times New Roman"/>
          <w:sz w:val="24"/>
          <w:szCs w:val="24"/>
        </w:rPr>
        <w:t xml:space="preserve"> a contar do recebimento da notificação; </w:t>
      </w:r>
    </w:p>
    <w:p w14:paraId="0000001F" w14:textId="48D7A369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VII) divulgar nos meios de comunicação, a informação de que a ação cultural aprovada é apoiada c</w:t>
      </w:r>
      <w:r w:rsidR="008974DE">
        <w:rPr>
          <w:rFonts w:ascii="Times New Roman" w:hAnsi="Times New Roman" w:cs="Times New Roman"/>
          <w:sz w:val="24"/>
          <w:szCs w:val="24"/>
        </w:rPr>
        <w:t>om recursos da Lei Aldir Blanc</w:t>
      </w:r>
      <w:r w:rsidRPr="00E64881">
        <w:rPr>
          <w:rFonts w:ascii="Times New Roman" w:hAnsi="Times New Roman" w:cs="Times New Roman"/>
          <w:sz w:val="24"/>
          <w:szCs w:val="24"/>
        </w:rPr>
        <w:t>, incluindo as marcas do Governo federal, de acordo com as orientações técnicas do manual de aplicação de marcas divulgado pelo Ministério da Cultura;</w:t>
      </w:r>
    </w:p>
    <w:p w14:paraId="00000020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VIII) não realizar despesa em data anterior ou posterior à vigência deste termo de execução cultural; </w:t>
      </w:r>
    </w:p>
    <w:p w14:paraId="00000021" w14:textId="61AEC04A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IX) guardar a documentação referente à prestação de informações pelo prazo de </w:t>
      </w:r>
      <w:r w:rsidR="00B40D97" w:rsidRPr="00E64881">
        <w:rPr>
          <w:rFonts w:ascii="Times New Roman" w:hAnsi="Times New Roman" w:cs="Times New Roman"/>
          <w:sz w:val="24"/>
          <w:szCs w:val="24"/>
        </w:rPr>
        <w:t xml:space="preserve">5 </w:t>
      </w:r>
      <w:r w:rsidRPr="00E64881">
        <w:rPr>
          <w:rFonts w:ascii="Times New Roman" w:hAnsi="Times New Roman" w:cs="Times New Roman"/>
          <w:sz w:val="24"/>
          <w:szCs w:val="24"/>
        </w:rPr>
        <w:t xml:space="preserve">anos, contados do fim da vigência deste Termo de Execução Cultural; </w:t>
      </w:r>
    </w:p>
    <w:p w14:paraId="00000022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lastRenderedPageBreak/>
        <w:t>X) não utilizar os recursos para finalidade diversa da estabelecida no projeto cultural;</w:t>
      </w:r>
    </w:p>
    <w:p w14:paraId="00000023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XI) executar a contrapartida conforme pactuado.</w:t>
      </w:r>
    </w:p>
    <w:p w14:paraId="1DD67E59" w14:textId="77777777" w:rsidR="00332FAC" w:rsidRDefault="00332FAC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24" w14:textId="5BBC3DDE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>7. PRESTAÇÃO DE INFORMAÇÕES</w:t>
      </w:r>
    </w:p>
    <w:p w14:paraId="00000030" w14:textId="034FEE19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7.1 O agente cultural prestará contas à administração pública por meio da categoria de prestação de informações em relatório de execução do objeto. </w:t>
      </w:r>
    </w:p>
    <w:p w14:paraId="00000031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7.2 A prestação de informações em relatório de execução do objeto comprovará que foram alcançados os resultados da ação cultural, por meio dos seguintes procedimentos:</w:t>
      </w:r>
    </w:p>
    <w:p w14:paraId="00000032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 - apresentação de relatório de execução do objeto pelo beneficiário no prazo estabelecido pelo ente federativo no regulamento ou no instrumento de seleção; e</w:t>
      </w:r>
    </w:p>
    <w:p w14:paraId="00000033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 - análise do relatório de execução do objeto por agente público designado.</w:t>
      </w:r>
    </w:p>
    <w:p w14:paraId="00000034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7.2.1 O relatório de prestação de informações sobre o cumprimento do objeto deverá:</w:t>
      </w:r>
    </w:p>
    <w:p w14:paraId="00000035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 - comprovar que foram alcançados os resultados da ação cultural;</w:t>
      </w:r>
    </w:p>
    <w:p w14:paraId="00000036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II - conter a descrição das ações desenvolvidas para o cumprimento do objeto; </w:t>
      </w:r>
    </w:p>
    <w:p w14:paraId="00000037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III - ter anexados documentos de comprovação do cumprimento do objeto, tais como: Declarações de realização dos eventos, com registro fotográfico ou audiovisual, clipping de matérias jornalísticas, releases, folders, catálogos, panfletos, filipetas, bem como outros documentos pertinentes à execução do projeto. </w:t>
      </w:r>
    </w:p>
    <w:p w14:paraId="00000038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7.2.2 O agente público competente elaborará parecer técnico de análise do relatório de execução do objeto e poderá adotar os seguintes procedimentos, de acordo com o caso concreto:</w:t>
      </w:r>
    </w:p>
    <w:p w14:paraId="00000039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 - encaminhar o processo à autoridade responsável pelo julgamento da prestação de informações, caso conclua que houve o cumprimento integral do objeto; ou</w:t>
      </w:r>
    </w:p>
    <w:p w14:paraId="0000003A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 - recomendar que seja solicitada a apresentação, pelo agente cultural, de relatório de execução financeira, caso considere que não foi possível aferir o cumprimento integral do objeto no relatório de execução do objeto ou que as justificativas apresentadas sobre o cumprimento parcial do objeto foram insuficientes.</w:t>
      </w:r>
    </w:p>
    <w:p w14:paraId="0000003B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7.2.3 Após o recebimento do processo pelo agente público de que trata o item 7.2.2, autoridade responsável pelo julgamento da prestação de informações poderá:</w:t>
      </w:r>
    </w:p>
    <w:p w14:paraId="0000003C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 - determinar o arquivamento, caso considere que houve o cumprimento integral do objeto ou o cumprimento parcial justificado;</w:t>
      </w:r>
    </w:p>
    <w:p w14:paraId="0000003D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 - solicitar a apresentação, pelo agente cultural, de relatório de execução financeira, caso considere que não foi possível aferir o cumprimento integral do objeto no relatório de execução do objeto ou que as justificativas apresentadas sobre o cumprimento parcial do objeto foram insuficientes; ou</w:t>
      </w:r>
    </w:p>
    <w:p w14:paraId="0000003E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lastRenderedPageBreak/>
        <w:t>III - aplicar sanções ou decidir pela rejeição da prestação de informações, caso verifique que não houve o cumprimento integral do objeto ou o cumprimento parcial justificado, ou caso identifique irregularidades no relatório de execução financeira.</w:t>
      </w:r>
    </w:p>
    <w:p w14:paraId="0000003F" w14:textId="5CCFDFF2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7.3 O relatório de execução financeira será exigido</w:t>
      </w:r>
      <w:r w:rsidR="00D4053C" w:rsidRPr="00E64881">
        <w:rPr>
          <w:rFonts w:ascii="Times New Roman" w:hAnsi="Times New Roman" w:cs="Times New Roman"/>
          <w:sz w:val="24"/>
          <w:szCs w:val="24"/>
        </w:rPr>
        <w:t>, independente da modalidade inicial de prestação de informações (in loco ou em relatório de execução do objeto),</w:t>
      </w:r>
      <w:r w:rsidRPr="00E64881">
        <w:rPr>
          <w:rFonts w:ascii="Times New Roman" w:hAnsi="Times New Roman" w:cs="Times New Roman"/>
          <w:sz w:val="24"/>
          <w:szCs w:val="24"/>
        </w:rPr>
        <w:t xml:space="preserve"> somente nas seguintes hipóteses:</w:t>
      </w:r>
    </w:p>
    <w:p w14:paraId="00000040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 - quando não estiver comprovado o cumprimento do objeto, observados os procedimentos previstos no item 7.2; ou</w:t>
      </w:r>
    </w:p>
    <w:p w14:paraId="00000041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 - quando for recebida, pela administração pública, denúncia de irregularidade na execução da ação cultural, mediante juízo de admissibilidade que avaliará os elementos fáticos apresentados.</w:t>
      </w:r>
    </w:p>
    <w:p w14:paraId="00000042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7.3.1 O prazo para apresentação do relatório de execução financeira será de, no mínimo, trinta dias, contado do recebimento da notificação.</w:t>
      </w:r>
    </w:p>
    <w:p w14:paraId="00000043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7.4 O julgamento da prestação de informações realizado pela autoridade do ente federativo que celebrou o termo de execução cultural avaliará o parecer técnico de análise de prestação de informações e poderá concluir pela:</w:t>
      </w:r>
    </w:p>
    <w:p w14:paraId="00000044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 - aprovação da prestação de informações, com ou sem ressalvas; ou</w:t>
      </w:r>
    </w:p>
    <w:p w14:paraId="00000045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 - reprovação da prestação de informações, parcial ou total.</w:t>
      </w:r>
    </w:p>
    <w:p w14:paraId="00000046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7.5 Na hipótese de o julgamento da prestação de informações apontar a necessidade de devolução de recursos, o agente cultural será notificado para que exerça a opção por:</w:t>
      </w:r>
    </w:p>
    <w:p w14:paraId="00000047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 - devolução parcial ou integral dos recursos ao erário;</w:t>
      </w:r>
    </w:p>
    <w:p w14:paraId="00000048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 - apresentação de plano de ações compensatórias; ou</w:t>
      </w:r>
    </w:p>
    <w:p w14:paraId="00000049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III - devolução parcial dos recursos ao erário juntamente com a apresentação de plano de ações compensatórias.</w:t>
      </w:r>
    </w:p>
    <w:p w14:paraId="0000004A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7.5.1 A ocorrência de caso fortuito ou força maior impeditiva da execução do instrumento afasta a reprovação da prestação de informações, desde que comprovada.</w:t>
      </w:r>
    </w:p>
    <w:p w14:paraId="0000004B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7.5.2 Nos casos em que estiver caracterizada má-fé do agente cultural, será imediatamente exigida a devolução de recursos ao erário, vedada a aceitação de plano de ações compensatórias.</w:t>
      </w:r>
    </w:p>
    <w:p w14:paraId="0000004C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7.5.3 Nos casos em que houver exigência de devolução de recursos ao erário, o agente cultural poderá solicitar o parcelamento do débito, na forma e nas condições previstas na legislação.</w:t>
      </w:r>
    </w:p>
    <w:p w14:paraId="0000004D" w14:textId="77777777" w:rsidR="003F0A79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7.5.4 O prazo de execução do plano de ações compensatórias será o menor possível, conforme o caso concreto, limitado à metade do prazo originalmente previsto de vigência do instrumento.</w:t>
      </w:r>
    </w:p>
    <w:p w14:paraId="48B9F007" w14:textId="77777777" w:rsidR="00332FAC" w:rsidRPr="00E64881" w:rsidRDefault="00332FAC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</w:p>
    <w:p w14:paraId="0E96B21A" w14:textId="77777777" w:rsidR="008C0BBC" w:rsidRPr="00E64881" w:rsidRDefault="008C0BBC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4E" w14:textId="172247DB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lastRenderedPageBreak/>
        <w:t>8. ALTERAÇÃO DO TERMO DE EXECUÇÃO CULTURAL</w:t>
      </w:r>
    </w:p>
    <w:p w14:paraId="0000004F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8.1 A alteração do termo de execução cultural será formalizada por meio de termo aditivo.</w:t>
      </w:r>
    </w:p>
    <w:p w14:paraId="00000050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8.2 A formalização de termo aditivo não será necessária nas seguintes hipóteses:</w:t>
      </w:r>
    </w:p>
    <w:p w14:paraId="00000051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 - prorrogação de vigência realizada de ofício pela administração pública quando der causa a atraso na liberação de recursos; e</w:t>
      </w:r>
    </w:p>
    <w:p w14:paraId="00000052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 - alteração do projeto sem modificação do valor global do instrumento e sem modificação substancial do objeto.</w:t>
      </w:r>
    </w:p>
    <w:p w14:paraId="00000053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8.3 Na hipótese de prorrogação de vigência, o saldo de recursos será automaticamente mantido na conta, a fim de viabilizar a continuidade da execução do objeto.</w:t>
      </w:r>
    </w:p>
    <w:p w14:paraId="00000054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8.4 As alterações do projeto cujo escopo seja de, no máximo, 20% poderão ser realizadas pelo agente cultural e comunicadas à administração pública em seguida, sem a necessidade de autorização prévia.</w:t>
      </w:r>
    </w:p>
    <w:p w14:paraId="00000055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8.5 A aplicação de rendimentos de ativos financeiros em benefício do objeto do termo de execução cultural poderá ser realizada pelo agente cultural sem a necessidade de autorização prévia da administração pública.</w:t>
      </w:r>
    </w:p>
    <w:p w14:paraId="00000056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8.6 Nas hipóteses de alterações em que não seja necessário termo aditivo, poderá ser realizado apostilamento.</w:t>
      </w:r>
    </w:p>
    <w:p w14:paraId="5F04360C" w14:textId="77777777" w:rsidR="00003A7C" w:rsidRPr="00E64881" w:rsidRDefault="00003A7C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57" w14:textId="1DC38CF9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>9. TITULARIDADE DE BENS</w:t>
      </w:r>
    </w:p>
    <w:p w14:paraId="00000058" w14:textId="48A79370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9.1 Os bens permanentes adquiridos, produzidos ou transformados em decorrência da execução da ação cultural fomentada serão de titularidade do agente cultural</w:t>
      </w:r>
      <w:r w:rsidR="00D4053C" w:rsidRPr="00E64881">
        <w:rPr>
          <w:rFonts w:ascii="Times New Roman" w:hAnsi="Times New Roman" w:cs="Times New Roman"/>
          <w:sz w:val="24"/>
          <w:szCs w:val="24"/>
        </w:rPr>
        <w:t xml:space="preserve"> desde a data da sua aquisição</w:t>
      </w:r>
      <w:r w:rsidRPr="00E64881">
        <w:rPr>
          <w:rFonts w:ascii="Times New Roman" w:hAnsi="Times New Roman" w:cs="Times New Roman"/>
          <w:sz w:val="24"/>
          <w:szCs w:val="24"/>
        </w:rPr>
        <w:t>.</w:t>
      </w:r>
    </w:p>
    <w:p w14:paraId="7A20CD15" w14:textId="612C9F5F" w:rsidR="00D4053C" w:rsidRPr="00E64881" w:rsidRDefault="00D4053C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9.2 Nos casos de rejeição da prestação de contas em razão da aquisição ou do uso do bem, o valor pago pela aquisição será computado no cálculo de valores a devolver, com atualização monetária.</w:t>
      </w:r>
    </w:p>
    <w:p w14:paraId="03D24799" w14:textId="77777777" w:rsidR="00CB36FF" w:rsidRDefault="00CB36FF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5B" w14:textId="6A7A295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 xml:space="preserve">10. </w:t>
      </w:r>
      <w:r w:rsidR="000E40BF" w:rsidRPr="00E64881">
        <w:rPr>
          <w:rFonts w:ascii="Times New Roman" w:hAnsi="Times New Roman" w:cs="Times New Roman"/>
          <w:b/>
          <w:bCs/>
          <w:sz w:val="24"/>
          <w:szCs w:val="24"/>
        </w:rPr>
        <w:t>EXTINÇÃO DO TERMO DE EXECUÇÃO CULTURAL</w:t>
      </w:r>
    </w:p>
    <w:p w14:paraId="619D6EC0" w14:textId="77777777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10.1 O presente Termo de Execução Cultural poderá ser:</w:t>
      </w:r>
    </w:p>
    <w:p w14:paraId="0D4AEF7D" w14:textId="77777777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 - extinto por decurso de prazo;</w:t>
      </w:r>
    </w:p>
    <w:p w14:paraId="3E5B0673" w14:textId="77777777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II - extinto, de comum acordo antes do prazo avençado, mediante Termo de Distrato;</w:t>
      </w:r>
    </w:p>
    <w:p w14:paraId="401B4B85" w14:textId="77777777" w:rsidR="000E40BF" w:rsidRPr="00E64881" w:rsidRDefault="000E40BF" w:rsidP="00CB36FF">
      <w:pPr>
        <w:spacing w:after="100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III - </w:t>
      </w:r>
      <w:r w:rsidRPr="00E64881">
        <w:rPr>
          <w:rFonts w:ascii="Times New Roman" w:eastAsiaTheme="minorHAnsi" w:hAnsi="Times New Roman" w:cs="Times New Roman"/>
          <w:sz w:val="24"/>
          <w:szCs w:val="24"/>
        </w:rPr>
        <w:t>denunciado, por decisão unilateral de qualquer dos partícipes, independentemente de autorização judicial, mediante prévia notificação por escrito ao outro partícipe; ou</w:t>
      </w:r>
    </w:p>
    <w:p w14:paraId="0AA9437E" w14:textId="77777777" w:rsidR="000E40BF" w:rsidRPr="00E64881" w:rsidRDefault="000E40BF" w:rsidP="00CB36FF">
      <w:pPr>
        <w:spacing w:after="100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IV -</w:t>
      </w:r>
      <w:r w:rsidRPr="00E64881">
        <w:rPr>
          <w:rFonts w:ascii="Times New Roman" w:eastAsiaTheme="minorHAnsi" w:hAnsi="Times New Roman" w:cs="Times New Roman"/>
          <w:sz w:val="24"/>
          <w:szCs w:val="24"/>
        </w:rPr>
        <w:t xml:space="preserve"> rescindido, por decisão unilateral de qualquer dos partícipes, independentemente de autorização judicial, mediante prévia notificação por escrito ao outro partícipe, nas seguintes hipóteses:</w:t>
      </w:r>
    </w:p>
    <w:p w14:paraId="29C8D9B0" w14:textId="6F25B656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a) descumprimento injustificado de cláusula deste instrumento;</w:t>
      </w:r>
    </w:p>
    <w:p w14:paraId="5E08A938" w14:textId="16B84219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lastRenderedPageBreak/>
        <w:t>b) irregularidade ou inexecução injustificada, ainda que parcial, do objeto, resultados ou metas pactuadas ;</w:t>
      </w:r>
    </w:p>
    <w:p w14:paraId="47E5F4F2" w14:textId="44E21F99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c) violação da legislação aplicável;</w:t>
      </w:r>
    </w:p>
    <w:p w14:paraId="08E365D6" w14:textId="10586805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d) cometimento de falhas reiteradas na execução;</w:t>
      </w:r>
    </w:p>
    <w:p w14:paraId="5ADC1A1D" w14:textId="168A95B3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e) má administração de recursos públicos;</w:t>
      </w:r>
    </w:p>
    <w:p w14:paraId="049A580F" w14:textId="783584CE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f) constatação de falsidade ou fraude nas informações ou documentos apresentados;</w:t>
      </w:r>
    </w:p>
    <w:p w14:paraId="0D7857BD" w14:textId="78B7E5BD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g) não atendimento às recomendações ou determinações decorrentes da fiscalização;</w:t>
      </w:r>
    </w:p>
    <w:p w14:paraId="2F6EAC2B" w14:textId="03CC2B1E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h) outras hipóteses expressamente previstas na legislação aplicável.</w:t>
      </w:r>
    </w:p>
    <w:p w14:paraId="38325BC2" w14:textId="43C80BA7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10.2 A denúncia só será eficaz 60 (sessenta) dias após a data de recebimento da notificação, ficando os partícipes responsáveis somente pelas obrigações e vantagens do tempo em que participaram voluntariamente da avença.</w:t>
      </w:r>
    </w:p>
    <w:p w14:paraId="345691A4" w14:textId="77777777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10.3 Os casos de rescisão unilateral serão formalmente motivados nos autos do processo administrativo, assegurado o contraditório e a ampla defesa. O prazo de defesa será de 10 (dez) dias da abertura de vista do processo. </w:t>
      </w:r>
    </w:p>
    <w:p w14:paraId="474080D1" w14:textId="77777777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10.4 Na hipótese de irregularidade na execução do objeto que enseje dano ao erário, deverá ser instaurada Tomada de Contas Especial caso os valores relacionados à irregularidade não sejam devolvidos no prazo estabelecido pela Administração Pública.</w:t>
      </w:r>
    </w:p>
    <w:p w14:paraId="48211513" w14:textId="19DAE22A" w:rsidR="000E40BF" w:rsidRPr="00E64881" w:rsidRDefault="000E40BF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10.5 Outras situações relativas à extinção deste Termo não previstas na legislação aplicável ou neste instrumento poderão ser negociado</w:t>
      </w:r>
      <w:r w:rsidR="000D05DE" w:rsidRPr="00E64881">
        <w:rPr>
          <w:rFonts w:ascii="Times New Roman" w:hAnsi="Times New Roman" w:cs="Times New Roman"/>
          <w:sz w:val="24"/>
          <w:szCs w:val="24"/>
        </w:rPr>
        <w:t>s</w:t>
      </w:r>
      <w:r w:rsidRPr="00E64881">
        <w:rPr>
          <w:rFonts w:ascii="Times New Roman" w:hAnsi="Times New Roman" w:cs="Times New Roman"/>
          <w:sz w:val="24"/>
          <w:szCs w:val="24"/>
        </w:rPr>
        <w:t xml:space="preserve"> entre as partes ou, se for o caso, no Termo de Distrato.  </w:t>
      </w:r>
    </w:p>
    <w:p w14:paraId="7203FDC0" w14:textId="77777777" w:rsidR="0089188D" w:rsidRDefault="0089188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62" w14:textId="6B90DCAC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>11. SANÇÕES</w:t>
      </w:r>
    </w:p>
    <w:p w14:paraId="6E35AD01" w14:textId="77777777" w:rsidR="000D05DE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11.1 </w:t>
      </w:r>
      <w:r w:rsidR="000D05DE" w:rsidRPr="00E64881">
        <w:rPr>
          <w:rFonts w:ascii="Times New Roman" w:hAnsi="Times New Roman" w:cs="Times New Roman"/>
          <w:sz w:val="24"/>
          <w:szCs w:val="24"/>
        </w:rPr>
        <w:t>. Nos casos em que for verificado que a ação cultural ocorreu, mas houve inadequação na execução do objeto ou na execução financeira sem má-fé, a autoridade pode concluir pela aprovação da prestação de informações com ressalvas e aplicar sanção de advertência ou multa.</w:t>
      </w:r>
    </w:p>
    <w:p w14:paraId="00000064" w14:textId="6AFFB0FC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11.2 A decisão sobre a sanção deve ser precedida de abertura de prazo para apresentação de defesa pelo AGENTE CULTURAL. </w:t>
      </w:r>
    </w:p>
    <w:p w14:paraId="00000065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11.3 A ocorrência de caso fortuito ou força maior impeditiva da execução do instrumento afasta a aplicação de sanção, desde que regularmente comprovada.</w:t>
      </w:r>
    </w:p>
    <w:p w14:paraId="1E2AB207" w14:textId="77777777" w:rsidR="0089188D" w:rsidRDefault="0089188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66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 xml:space="preserve">12. MONITORAMENTO E CONTROLE DE RESULTADOS </w:t>
      </w:r>
    </w:p>
    <w:p w14:paraId="608B39E9" w14:textId="7350EC14" w:rsidR="008C0BBC" w:rsidRPr="00E64881" w:rsidRDefault="00B1033D" w:rsidP="00CB36FF">
      <w:pPr>
        <w:spacing w:after="10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12.1</w:t>
      </w:r>
      <w:r w:rsidR="008C0BBC" w:rsidRPr="00E64881">
        <w:rPr>
          <w:rFonts w:ascii="Times New Roman" w:hAnsi="Times New Roman" w:cs="Times New Roman"/>
          <w:sz w:val="24"/>
          <w:szCs w:val="24"/>
        </w:rPr>
        <w:t xml:space="preserve"> Membros da Secretaria responsável pelo Edital receberão os relatórios de prestação de contas por parte dos agentes culturais, a serem enviados em até 30 dias após a data fim dos projetos.</w:t>
      </w:r>
      <w:r w:rsidR="008C0BBC" w:rsidRPr="00E6488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14:paraId="324C40D2" w14:textId="77777777" w:rsidR="008C0BBC" w:rsidRPr="00E64881" w:rsidRDefault="008C0BBC" w:rsidP="00CB36FF">
      <w:pPr>
        <w:spacing w:after="10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00000068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13. VIGÊNCIA </w:t>
      </w:r>
    </w:p>
    <w:p w14:paraId="00000069" w14:textId="17CAED3B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 xml:space="preserve">13.1 A vigência deste instrumento terá início na data de assinatura </w:t>
      </w:r>
      <w:r w:rsidR="000D05DE" w:rsidRPr="00E64881">
        <w:rPr>
          <w:rFonts w:ascii="Times New Roman" w:hAnsi="Times New Roman" w:cs="Times New Roman"/>
          <w:sz w:val="24"/>
          <w:szCs w:val="24"/>
        </w:rPr>
        <w:t>das partes</w:t>
      </w:r>
      <w:r w:rsidRPr="00E64881">
        <w:rPr>
          <w:rFonts w:ascii="Times New Roman" w:hAnsi="Times New Roman" w:cs="Times New Roman"/>
          <w:sz w:val="24"/>
          <w:szCs w:val="24"/>
        </w:rPr>
        <w:t>, com duração de</w:t>
      </w:r>
      <w:r w:rsidR="00964583">
        <w:rPr>
          <w:rFonts w:ascii="Times New Roman" w:hAnsi="Times New Roman" w:cs="Times New Roman"/>
          <w:sz w:val="24"/>
          <w:szCs w:val="24"/>
        </w:rPr>
        <w:t xml:space="preserve"> </w:t>
      </w:r>
      <w:r w:rsidR="00964583" w:rsidRPr="00DC2530">
        <w:rPr>
          <w:rFonts w:ascii="Times New Roman" w:hAnsi="Times New Roman" w:cs="Times New Roman"/>
          <w:sz w:val="24"/>
          <w:szCs w:val="24"/>
        </w:rPr>
        <w:t>8 (oito</w:t>
      </w:r>
      <w:r w:rsidR="008C0BBC" w:rsidRPr="00DC2530">
        <w:rPr>
          <w:rFonts w:ascii="Times New Roman" w:hAnsi="Times New Roman" w:cs="Times New Roman"/>
          <w:sz w:val="24"/>
          <w:szCs w:val="24"/>
        </w:rPr>
        <w:t>) meses, podendo ser prorrogado por até 60 (sessenta) dias.</w:t>
      </w:r>
    </w:p>
    <w:p w14:paraId="66FC7302" w14:textId="77777777" w:rsidR="0089188D" w:rsidRDefault="0089188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6A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 xml:space="preserve">14. PUBLICAÇÃO </w:t>
      </w:r>
    </w:p>
    <w:p w14:paraId="0000006B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14.1 O Extrato do Termo de Exe</w:t>
      </w:r>
      <w:bookmarkStart w:id="0" w:name="_GoBack"/>
      <w:bookmarkEnd w:id="0"/>
      <w:r w:rsidRPr="00E64881">
        <w:rPr>
          <w:rFonts w:ascii="Times New Roman" w:hAnsi="Times New Roman" w:cs="Times New Roman"/>
          <w:sz w:val="24"/>
          <w:szCs w:val="24"/>
        </w:rPr>
        <w:t>cução Cultural será publicado no [</w:t>
      </w:r>
      <w:r w:rsidRPr="005A16A8">
        <w:rPr>
          <w:rFonts w:ascii="Times New Roman" w:hAnsi="Times New Roman" w:cs="Times New Roman"/>
          <w:color w:val="FF0000"/>
          <w:sz w:val="24"/>
          <w:szCs w:val="24"/>
        </w:rPr>
        <w:t>INFORMAR ONDE SERÁ PUBLICADO</w:t>
      </w:r>
      <w:r w:rsidRPr="00E64881">
        <w:rPr>
          <w:rFonts w:ascii="Times New Roman" w:hAnsi="Times New Roman" w:cs="Times New Roman"/>
          <w:sz w:val="24"/>
          <w:szCs w:val="24"/>
        </w:rPr>
        <w:t>]</w:t>
      </w:r>
    </w:p>
    <w:p w14:paraId="7DD503F7" w14:textId="77777777" w:rsidR="0089188D" w:rsidRDefault="0089188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6C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4881">
        <w:rPr>
          <w:rFonts w:ascii="Times New Roman" w:hAnsi="Times New Roman" w:cs="Times New Roman"/>
          <w:b/>
          <w:bCs/>
          <w:sz w:val="24"/>
          <w:szCs w:val="24"/>
        </w:rPr>
        <w:t xml:space="preserve">15. FORO </w:t>
      </w:r>
    </w:p>
    <w:p w14:paraId="0000006D" w14:textId="77777777" w:rsidR="003F0A79" w:rsidRPr="00E64881" w:rsidRDefault="00B1033D" w:rsidP="00CB36FF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</w:rPr>
        <w:t>15.1 Fica eleito o Foro de [</w:t>
      </w:r>
      <w:r w:rsidRPr="005A16A8">
        <w:rPr>
          <w:rFonts w:ascii="Times New Roman" w:hAnsi="Times New Roman" w:cs="Times New Roman"/>
          <w:color w:val="FF0000"/>
          <w:sz w:val="24"/>
          <w:szCs w:val="24"/>
        </w:rPr>
        <w:t>LOCAL</w:t>
      </w:r>
      <w:r w:rsidRPr="00E64881">
        <w:rPr>
          <w:rFonts w:ascii="Times New Roman" w:hAnsi="Times New Roman" w:cs="Times New Roman"/>
          <w:sz w:val="24"/>
          <w:szCs w:val="24"/>
        </w:rPr>
        <w:t>] para dirimir quaisquer dúvidas relativas ao presente Termo de Execução Cultural.</w:t>
      </w:r>
    </w:p>
    <w:p w14:paraId="6687DC87" w14:textId="77777777" w:rsidR="00067803" w:rsidRPr="00E64881" w:rsidRDefault="00067803">
      <w:pPr>
        <w:spacing w:after="100"/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5240BAD" w14:textId="77777777" w:rsidR="00067803" w:rsidRPr="00E64881" w:rsidRDefault="00067803">
      <w:pPr>
        <w:spacing w:after="100"/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6E" w14:textId="77777777" w:rsidR="003F0A79" w:rsidRPr="00E64881" w:rsidRDefault="003F0A79">
      <w:pPr>
        <w:spacing w:after="100"/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6F" w14:textId="77777777" w:rsidR="003F0A79" w:rsidRPr="00E64881" w:rsidRDefault="00B1033D">
      <w:pPr>
        <w:spacing w:after="100"/>
        <w:ind w:left="10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E64881">
        <w:rPr>
          <w:rFonts w:ascii="Times New Roman" w:hAnsi="Times New Roman" w:cs="Times New Roman"/>
          <w:sz w:val="24"/>
          <w:szCs w:val="24"/>
          <w:highlight w:val="yellow"/>
        </w:rPr>
        <w:t>LOCAL, [INDICAR DIA, MÊS E ANO].</w:t>
      </w:r>
    </w:p>
    <w:p w14:paraId="00000070" w14:textId="77777777" w:rsidR="003F0A79" w:rsidRPr="00E64881" w:rsidRDefault="00B1033D">
      <w:pPr>
        <w:spacing w:after="10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E64881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</w:p>
    <w:p w14:paraId="00000071" w14:textId="77777777" w:rsidR="003F0A79" w:rsidRPr="00E64881" w:rsidRDefault="00B1033D">
      <w:pPr>
        <w:spacing w:after="10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E64881">
        <w:rPr>
          <w:rFonts w:ascii="Times New Roman" w:hAnsi="Times New Roman" w:cs="Times New Roman"/>
          <w:sz w:val="24"/>
          <w:szCs w:val="24"/>
          <w:highlight w:val="yellow"/>
        </w:rPr>
        <w:t>Pelo órgão:</w:t>
      </w:r>
    </w:p>
    <w:p w14:paraId="00000072" w14:textId="77777777" w:rsidR="003F0A79" w:rsidRPr="00E64881" w:rsidRDefault="00B1033D">
      <w:pPr>
        <w:spacing w:after="10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E64881">
        <w:rPr>
          <w:rFonts w:ascii="Times New Roman" w:hAnsi="Times New Roman" w:cs="Times New Roman"/>
          <w:sz w:val="24"/>
          <w:szCs w:val="24"/>
          <w:highlight w:val="yellow"/>
        </w:rPr>
        <w:t>[NOME DO REPRESENTANTE]</w:t>
      </w:r>
    </w:p>
    <w:p w14:paraId="00000073" w14:textId="77777777" w:rsidR="003F0A79" w:rsidRPr="00E64881" w:rsidRDefault="003F0A79">
      <w:pPr>
        <w:spacing w:after="10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0000074" w14:textId="77777777" w:rsidR="003F0A79" w:rsidRPr="00E64881" w:rsidRDefault="00B1033D">
      <w:pPr>
        <w:spacing w:after="10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E64881">
        <w:rPr>
          <w:rFonts w:ascii="Times New Roman" w:hAnsi="Times New Roman" w:cs="Times New Roman"/>
          <w:sz w:val="24"/>
          <w:szCs w:val="24"/>
          <w:highlight w:val="yellow"/>
        </w:rPr>
        <w:t>Pelo Agente Cultural:</w:t>
      </w:r>
    </w:p>
    <w:p w14:paraId="00000075" w14:textId="77777777" w:rsidR="003F0A79" w:rsidRPr="00E64881" w:rsidRDefault="00B1033D">
      <w:pPr>
        <w:spacing w:after="100"/>
        <w:jc w:val="center"/>
        <w:rPr>
          <w:rFonts w:ascii="Times New Roman" w:hAnsi="Times New Roman" w:cs="Times New Roman"/>
          <w:sz w:val="24"/>
          <w:szCs w:val="24"/>
        </w:rPr>
      </w:pPr>
      <w:r w:rsidRPr="00E64881">
        <w:rPr>
          <w:rFonts w:ascii="Times New Roman" w:hAnsi="Times New Roman" w:cs="Times New Roman"/>
          <w:sz w:val="24"/>
          <w:szCs w:val="24"/>
          <w:highlight w:val="yellow"/>
        </w:rPr>
        <w:t>[NOME DO AGENTE CULTURAL]</w:t>
      </w:r>
    </w:p>
    <w:sectPr w:rsidR="003F0A79" w:rsidRPr="00E64881">
      <w:headerReference w:type="default" r:id="rId8"/>
      <w:foot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FF2C5D" w14:textId="77777777" w:rsidR="00C22C08" w:rsidRDefault="00C22C08" w:rsidP="00DC1000">
      <w:pPr>
        <w:spacing w:line="240" w:lineRule="auto"/>
      </w:pPr>
      <w:r>
        <w:separator/>
      </w:r>
    </w:p>
  </w:endnote>
  <w:endnote w:type="continuationSeparator" w:id="0">
    <w:p w14:paraId="27A9448E" w14:textId="77777777" w:rsidR="00C22C08" w:rsidRDefault="00C22C08" w:rsidP="00DC1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EA2C9A" w14:textId="5E01E814" w:rsidR="00C22C08" w:rsidRDefault="00C22C08" w:rsidP="00DC1000">
    <w:pPr>
      <w:pStyle w:val="Footer"/>
      <w:jc w:val="center"/>
    </w:pPr>
    <w:r>
      <w:rPr>
        <w:noProof/>
        <w:lang w:val="en-US"/>
      </w:rPr>
      <w:drawing>
        <wp:inline distT="0" distB="0" distL="0" distR="0" wp14:anchorId="0A312E72" wp14:editId="1BCF8377">
          <wp:extent cx="2511002" cy="511413"/>
          <wp:effectExtent l="0" t="0" r="381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é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1002" cy="5114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DA77FC" w14:textId="77777777" w:rsidR="00C22C08" w:rsidRDefault="00C22C08" w:rsidP="00DC1000">
      <w:pPr>
        <w:spacing w:line="240" w:lineRule="auto"/>
      </w:pPr>
      <w:r>
        <w:separator/>
      </w:r>
    </w:p>
  </w:footnote>
  <w:footnote w:type="continuationSeparator" w:id="0">
    <w:p w14:paraId="452B517F" w14:textId="77777777" w:rsidR="00C22C08" w:rsidRDefault="00C22C08" w:rsidP="00DC1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70E498" w14:textId="2E262C9D" w:rsidR="00C22C08" w:rsidRDefault="00C22C08" w:rsidP="00E64881">
    <w:pPr>
      <w:pStyle w:val="Header"/>
      <w:jc w:val="center"/>
    </w:pPr>
    <w:r>
      <w:rPr>
        <w:noProof/>
        <w:sz w:val="20"/>
        <w:lang w:val="en-US"/>
      </w:rPr>
      <w:drawing>
        <wp:inline distT="0" distB="0" distL="0" distR="0" wp14:anchorId="098A4341" wp14:editId="1842BB47">
          <wp:extent cx="1139402" cy="584305"/>
          <wp:effectExtent l="0" t="0" r="381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9402" cy="584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A56E4"/>
    <w:multiLevelType w:val="hybridMultilevel"/>
    <w:tmpl w:val="4C7EE6A8"/>
    <w:lvl w:ilvl="0" w:tplc="F54A9B4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182B6F"/>
    <w:multiLevelType w:val="hybridMultilevel"/>
    <w:tmpl w:val="82DCA0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A79"/>
    <w:rsid w:val="00003A7C"/>
    <w:rsid w:val="000421E3"/>
    <w:rsid w:val="00067803"/>
    <w:rsid w:val="000D05DE"/>
    <w:rsid w:val="000E40BF"/>
    <w:rsid w:val="002E761E"/>
    <w:rsid w:val="00332FAC"/>
    <w:rsid w:val="003F0A79"/>
    <w:rsid w:val="00427577"/>
    <w:rsid w:val="0047034B"/>
    <w:rsid w:val="0048461F"/>
    <w:rsid w:val="005A16A8"/>
    <w:rsid w:val="0089188D"/>
    <w:rsid w:val="008974DE"/>
    <w:rsid w:val="008C0BBC"/>
    <w:rsid w:val="00964583"/>
    <w:rsid w:val="009A425D"/>
    <w:rsid w:val="009B646B"/>
    <w:rsid w:val="00A10607"/>
    <w:rsid w:val="00B02D2C"/>
    <w:rsid w:val="00B1033D"/>
    <w:rsid w:val="00B40D97"/>
    <w:rsid w:val="00C22C08"/>
    <w:rsid w:val="00C33E3E"/>
    <w:rsid w:val="00C451D9"/>
    <w:rsid w:val="00CB36FF"/>
    <w:rsid w:val="00D4053C"/>
    <w:rsid w:val="00DC1000"/>
    <w:rsid w:val="00DC1157"/>
    <w:rsid w:val="00DC2530"/>
    <w:rsid w:val="00E5200E"/>
    <w:rsid w:val="00E64881"/>
    <w:rsid w:val="00E6708E"/>
    <w:rsid w:val="00EE6A9F"/>
    <w:rsid w:val="00F2267D"/>
    <w:rsid w:val="00F22E2C"/>
    <w:rsid w:val="00F95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767FF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BodyText">
    <w:name w:val="Body Text"/>
    <w:basedOn w:val="Normal"/>
    <w:link w:val="BodyTextChar"/>
    <w:rsid w:val="000E40BF"/>
    <w:pPr>
      <w:suppressAutoHyphens/>
      <w:spacing w:line="240" w:lineRule="auto"/>
      <w:jc w:val="both"/>
    </w:pPr>
    <w:rPr>
      <w:rFonts w:eastAsia="Times New Roman" w:cs="Times New Roman"/>
      <w:color w:val="000000"/>
      <w:sz w:val="24"/>
      <w:szCs w:val="20"/>
      <w:lang w:eastAsia="ar-SA"/>
    </w:rPr>
  </w:style>
  <w:style w:type="character" w:customStyle="1" w:styleId="BodyTextChar">
    <w:name w:val="Body Text Char"/>
    <w:basedOn w:val="DefaultParagraphFont"/>
    <w:link w:val="BodyText"/>
    <w:rsid w:val="000E40BF"/>
    <w:rPr>
      <w:rFonts w:eastAsia="Times New Roman" w:cs="Times New Roman"/>
      <w:color w:val="000000"/>
      <w:sz w:val="24"/>
      <w:szCs w:val="20"/>
      <w:lang w:eastAsia="ar-SA"/>
    </w:rPr>
  </w:style>
  <w:style w:type="paragraph" w:styleId="ListParagraph">
    <w:name w:val="List Paragraph"/>
    <w:basedOn w:val="Normal"/>
    <w:uiPriority w:val="34"/>
    <w:qFormat/>
    <w:rsid w:val="000E40BF"/>
    <w:pPr>
      <w:suppressAutoHyphens/>
      <w:spacing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Header">
    <w:name w:val="header"/>
    <w:basedOn w:val="Normal"/>
    <w:link w:val="HeaderChar"/>
    <w:uiPriority w:val="99"/>
    <w:unhideWhenUsed/>
    <w:rsid w:val="00DC1000"/>
    <w:pPr>
      <w:tabs>
        <w:tab w:val="center" w:pos="4320"/>
        <w:tab w:val="right" w:pos="864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1000"/>
  </w:style>
  <w:style w:type="paragraph" w:styleId="Footer">
    <w:name w:val="footer"/>
    <w:basedOn w:val="Normal"/>
    <w:link w:val="FooterChar"/>
    <w:uiPriority w:val="99"/>
    <w:unhideWhenUsed/>
    <w:rsid w:val="00DC1000"/>
    <w:pPr>
      <w:tabs>
        <w:tab w:val="center" w:pos="4320"/>
        <w:tab w:val="right" w:pos="864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1000"/>
  </w:style>
  <w:style w:type="paragraph" w:styleId="BalloonText">
    <w:name w:val="Balloon Text"/>
    <w:basedOn w:val="Normal"/>
    <w:link w:val="BalloonTextChar"/>
    <w:uiPriority w:val="99"/>
    <w:semiHidden/>
    <w:unhideWhenUsed/>
    <w:rsid w:val="00DC100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000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BodyText">
    <w:name w:val="Body Text"/>
    <w:basedOn w:val="Normal"/>
    <w:link w:val="BodyTextChar"/>
    <w:rsid w:val="000E40BF"/>
    <w:pPr>
      <w:suppressAutoHyphens/>
      <w:spacing w:line="240" w:lineRule="auto"/>
      <w:jc w:val="both"/>
    </w:pPr>
    <w:rPr>
      <w:rFonts w:eastAsia="Times New Roman" w:cs="Times New Roman"/>
      <w:color w:val="000000"/>
      <w:sz w:val="24"/>
      <w:szCs w:val="20"/>
      <w:lang w:eastAsia="ar-SA"/>
    </w:rPr>
  </w:style>
  <w:style w:type="character" w:customStyle="1" w:styleId="BodyTextChar">
    <w:name w:val="Body Text Char"/>
    <w:basedOn w:val="DefaultParagraphFont"/>
    <w:link w:val="BodyText"/>
    <w:rsid w:val="000E40BF"/>
    <w:rPr>
      <w:rFonts w:eastAsia="Times New Roman" w:cs="Times New Roman"/>
      <w:color w:val="000000"/>
      <w:sz w:val="24"/>
      <w:szCs w:val="20"/>
      <w:lang w:eastAsia="ar-SA"/>
    </w:rPr>
  </w:style>
  <w:style w:type="paragraph" w:styleId="ListParagraph">
    <w:name w:val="List Paragraph"/>
    <w:basedOn w:val="Normal"/>
    <w:uiPriority w:val="34"/>
    <w:qFormat/>
    <w:rsid w:val="000E40BF"/>
    <w:pPr>
      <w:suppressAutoHyphens/>
      <w:spacing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Header">
    <w:name w:val="header"/>
    <w:basedOn w:val="Normal"/>
    <w:link w:val="HeaderChar"/>
    <w:uiPriority w:val="99"/>
    <w:unhideWhenUsed/>
    <w:rsid w:val="00DC1000"/>
    <w:pPr>
      <w:tabs>
        <w:tab w:val="center" w:pos="4320"/>
        <w:tab w:val="right" w:pos="864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1000"/>
  </w:style>
  <w:style w:type="paragraph" w:styleId="Footer">
    <w:name w:val="footer"/>
    <w:basedOn w:val="Normal"/>
    <w:link w:val="FooterChar"/>
    <w:uiPriority w:val="99"/>
    <w:unhideWhenUsed/>
    <w:rsid w:val="00DC1000"/>
    <w:pPr>
      <w:tabs>
        <w:tab w:val="center" w:pos="4320"/>
        <w:tab w:val="right" w:pos="864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1000"/>
  </w:style>
  <w:style w:type="paragraph" w:styleId="BalloonText">
    <w:name w:val="Balloon Text"/>
    <w:basedOn w:val="Normal"/>
    <w:link w:val="BalloonTextChar"/>
    <w:uiPriority w:val="99"/>
    <w:semiHidden/>
    <w:unhideWhenUsed/>
    <w:rsid w:val="00DC100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00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7</Pages>
  <Words>2002</Words>
  <Characters>11416</Characters>
  <Application>Microsoft Macintosh Word</Application>
  <DocSecurity>0</DocSecurity>
  <Lines>95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13392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Priscila Juliê</dc:creator>
  <cp:lastModifiedBy>Gustavo Dalto</cp:lastModifiedBy>
  <cp:revision>30</cp:revision>
  <dcterms:created xsi:type="dcterms:W3CDTF">2023-07-19T03:22:00Z</dcterms:created>
  <dcterms:modified xsi:type="dcterms:W3CDTF">2024-06-05T14:15:00Z</dcterms:modified>
</cp:coreProperties>
</file>